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D8" w:rsidRPr="00380BAB" w:rsidRDefault="009D4CD8" w:rsidP="009D4CD8">
      <w:pPr>
        <w:keepNext/>
        <w:spacing w:before="240" w:after="60" w:line="240" w:lineRule="auto"/>
        <w:jc w:val="center"/>
        <w:outlineLvl w:val="1"/>
        <w:rPr>
          <w:rStyle w:val="IntenseReference"/>
          <w:b w:val="0"/>
          <w:sz w:val="32"/>
          <w:szCs w:val="32"/>
        </w:rPr>
      </w:pPr>
      <w:r>
        <w:rPr>
          <w:rStyle w:val="IntenseReference"/>
          <w:sz w:val="32"/>
          <w:szCs w:val="32"/>
        </w:rPr>
        <w:t>DSM-5 Criteria: Opioid Use Disorder</w:t>
      </w:r>
      <w:bookmarkStart w:id="0" w:name="_GoBack"/>
      <w:bookmarkEnd w:id="0"/>
    </w:p>
    <w:p w:rsidR="009D4CD8" w:rsidRPr="00B51307" w:rsidRDefault="009D4CD8" w:rsidP="009D4CD8">
      <w:pPr>
        <w:spacing w:before="225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Worksheet for DSM-5 criteria for diagnosis of Opioid Use Disorder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260"/>
        <w:gridCol w:w="3150"/>
      </w:tblGrid>
      <w:tr w:rsidR="009D4CD8" w:rsidTr="009D4CD8">
        <w:tc>
          <w:tcPr>
            <w:tcW w:w="6295" w:type="dxa"/>
          </w:tcPr>
          <w:p w:rsidR="009D4CD8" w:rsidRDefault="009D4CD8" w:rsidP="003F7FCF">
            <w:pPr>
              <w:jc w:val="center"/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Diagnostic Criteria</w:t>
            </w: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br/>
            </w: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br/>
              <w:t>(Opioid Use Disorder requires at least 2 criteria be met within a 12 month period)</w:t>
            </w:r>
          </w:p>
        </w:tc>
        <w:tc>
          <w:tcPr>
            <w:tcW w:w="1260" w:type="dxa"/>
          </w:tcPr>
          <w:p w:rsidR="009D4CD8" w:rsidRDefault="009D4CD8" w:rsidP="003F7FCF">
            <w:pPr>
              <w:jc w:val="center"/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Meets criteria?</w:t>
            </w: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br/>
            </w: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br/>
              <w:t>Yes OR No</w:t>
            </w:r>
          </w:p>
        </w:tc>
        <w:tc>
          <w:tcPr>
            <w:tcW w:w="3150" w:type="dxa"/>
          </w:tcPr>
          <w:p w:rsidR="009D4CD8" w:rsidRDefault="009D4CD8" w:rsidP="003F7FCF">
            <w:pPr>
              <w:jc w:val="center"/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>Notes/Supporting information</w:t>
            </w: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>1. Opioids are often taken in larger amounts or over a longer period of time than intended.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>2. There is a persistent desire or unsuccessful efforts to cut down or control opioid use.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>3. A great deal of time is spent in activities necessary to obtain the opioid, use the opioid, or recover from its effects.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>4. Craving, or a strong desire to use opioids.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>5. Recurrent opioid use resulting in failure to fulfill major role obligations at work, school or home.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>6. Continued opioid use despite having persistent or recurrent social or interpersonal problems caused or exacerbated by the effects of opioids.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>7. Important social, occupational or recreational activities are given up or reduced because of opioid use.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>8. Recurrent opioid use in situations in which it is physically hazardous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 xml:space="preserve">9. Continued use despite knowledge of having a persistent or recurrent physical or psychological problem that is likely to have been caused or exacerbated by opioids. 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t>10. *Tolerance, as defi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>ned by either of the following:</w:t>
            </w: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br/>
              <w:t>(a) a need for markedly increased amounts of opioids to achieve intoxication or desired effect</w:t>
            </w:r>
            <w:r w:rsidRPr="00E84FE4">
              <w:rPr>
                <w:rFonts w:ascii="Open Sans" w:hAnsi="Open Sans"/>
                <w:color w:val="000000"/>
                <w:sz w:val="21"/>
                <w:szCs w:val="21"/>
              </w:rPr>
              <w:br/>
              <w:t>(b) markedly diminished effect with continued use of the same amount of an opioid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  <w:tr w:rsidR="009D4CD8" w:rsidTr="009D4CD8">
        <w:tc>
          <w:tcPr>
            <w:tcW w:w="6295" w:type="dxa"/>
            <w:vAlign w:val="center"/>
          </w:tcPr>
          <w:p w:rsidR="009D4CD8" w:rsidRPr="00E84FE4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F73D70">
              <w:rPr>
                <w:rFonts w:ascii="Open Sans" w:hAnsi="Open Sans"/>
                <w:color w:val="000000"/>
                <w:sz w:val="21"/>
                <w:szCs w:val="21"/>
              </w:rPr>
              <w:t>11. *Withdrawal, as manifested by either of the following:</w:t>
            </w:r>
            <w:r w:rsidRPr="00F73D70">
              <w:rPr>
                <w:rFonts w:ascii="Open Sans" w:hAnsi="Open Sans"/>
                <w:color w:val="000000"/>
                <w:sz w:val="21"/>
                <w:szCs w:val="21"/>
              </w:rPr>
              <w:br/>
            </w:r>
            <w:r w:rsidRPr="00F73D70">
              <w:rPr>
                <w:rFonts w:ascii="Open Sans" w:hAnsi="Open Sans"/>
                <w:color w:val="000000"/>
                <w:sz w:val="21"/>
                <w:szCs w:val="21"/>
              </w:rPr>
              <w:br/>
              <w:t>(a) the characteristic opioid withdrawal syndrome</w:t>
            </w:r>
            <w:r w:rsidRPr="00F73D70">
              <w:rPr>
                <w:rFonts w:ascii="Open Sans" w:hAnsi="Open Sans"/>
                <w:color w:val="000000"/>
                <w:sz w:val="21"/>
                <w:szCs w:val="21"/>
              </w:rPr>
              <w:br/>
              <w:t>(b) the same (or a closely related) substance are taken to relieve or avoid withdrawal symptoms</w:t>
            </w:r>
          </w:p>
        </w:tc>
        <w:tc>
          <w:tcPr>
            <w:tcW w:w="126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  <w:tc>
          <w:tcPr>
            <w:tcW w:w="3150" w:type="dxa"/>
          </w:tcPr>
          <w:p w:rsidR="009D4CD8" w:rsidRDefault="009D4CD8" w:rsidP="003F7FCF">
            <w:pPr>
              <w:textAlignment w:val="baseline"/>
              <w:rPr>
                <w:rFonts w:ascii="Open Sans" w:hAnsi="Open Sans"/>
                <w:color w:val="000000"/>
                <w:sz w:val="21"/>
                <w:szCs w:val="21"/>
              </w:rPr>
            </w:pPr>
          </w:p>
        </w:tc>
      </w:tr>
    </w:tbl>
    <w:p w:rsidR="009D4CD8" w:rsidRPr="00E84FE4" w:rsidRDefault="009D4CD8" w:rsidP="009D4CD8">
      <w:pPr>
        <w:spacing w:after="192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E84FE4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*This criterion is not considered to be met for those individuals taking opioids solely under appropriate medical supervision. </w:t>
      </w:r>
    </w:p>
    <w:p w:rsidR="009D4CD8" w:rsidRDefault="009D4CD8" w:rsidP="009D4CD8">
      <w:pPr>
        <w:spacing w:after="240" w:line="240" w:lineRule="auto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E84FE4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Severity:</w:t>
      </w:r>
      <w:r w:rsidRPr="00E84FE4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Mild: 2-3 symptoms, Moderate: 4-5 symptoms. Severe: 6 or more symptoms. </w:t>
      </w:r>
    </w:p>
    <w:p w:rsidR="008C7769" w:rsidRDefault="009D4CD8" w:rsidP="009D4CD8">
      <w:r w:rsidRPr="00E84FE4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Criteria from American Psychiatric Association (2013). </w:t>
      </w:r>
      <w:r w:rsidRPr="00E84FE4">
        <w:rPr>
          <w:rFonts w:ascii="Open Sans" w:eastAsia="Times New Roman" w:hAnsi="Open Sans" w:cs="Times New Roman"/>
          <w:i/>
          <w:iCs/>
          <w:color w:val="000000"/>
          <w:sz w:val="21"/>
          <w:szCs w:val="21"/>
        </w:rPr>
        <w:t>Diagnostic and Statistical Manual of Mental Disorders, Fifth Edition.</w:t>
      </w:r>
      <w:r w:rsidRPr="00E84FE4">
        <w:rPr>
          <w:rFonts w:ascii="Open Sans" w:eastAsia="Times New Roman" w:hAnsi="Open Sans" w:cs="Times New Roman"/>
          <w:color w:val="000000"/>
          <w:sz w:val="21"/>
          <w:szCs w:val="21"/>
        </w:rPr>
        <w:t xml:space="preserve"> Washington, DC, American Psychiatric Association page 541.</w:t>
      </w:r>
    </w:p>
    <w:sectPr w:rsidR="008C7769" w:rsidSect="009D4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D8"/>
    <w:rsid w:val="008C7769"/>
    <w:rsid w:val="009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16576-9F99-47F7-9334-F0B73149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C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9D4CD8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 Campbell</dc:creator>
  <cp:keywords/>
  <dc:description/>
  <cp:lastModifiedBy>Aimee  Campbell</cp:lastModifiedBy>
  <cp:revision>1</cp:revision>
  <dcterms:created xsi:type="dcterms:W3CDTF">2017-04-12T19:46:00Z</dcterms:created>
  <dcterms:modified xsi:type="dcterms:W3CDTF">2017-04-12T19:47:00Z</dcterms:modified>
</cp:coreProperties>
</file>