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A2B33" w14:textId="77777777" w:rsidR="00662529" w:rsidRPr="000121B2" w:rsidRDefault="00662529" w:rsidP="00662529">
      <w:pPr>
        <w:jc w:val="center"/>
        <w:rPr>
          <w:rFonts w:ascii="Calibri" w:hAnsi="Calibri"/>
          <w:color w:val="660066"/>
          <w:sz w:val="48"/>
          <w:szCs w:val="48"/>
        </w:rPr>
      </w:pPr>
      <w:r w:rsidRPr="000121B2">
        <w:rPr>
          <w:rFonts w:ascii="Calibri" w:hAnsi="Calibri"/>
          <w:color w:val="660066"/>
          <w:sz w:val="48"/>
          <w:szCs w:val="48"/>
        </w:rPr>
        <w:t>Medication Assisted Treatment (MAT)</w:t>
      </w:r>
    </w:p>
    <w:p w14:paraId="1177EAB8" w14:textId="77777777" w:rsidR="00662529" w:rsidRPr="000121B2" w:rsidRDefault="00662529" w:rsidP="00662529">
      <w:pPr>
        <w:jc w:val="center"/>
        <w:rPr>
          <w:rFonts w:ascii="Calibri" w:hAnsi="Calibri"/>
          <w:color w:val="660066"/>
          <w:sz w:val="48"/>
          <w:szCs w:val="48"/>
        </w:rPr>
      </w:pPr>
      <w:proofErr w:type="gramStart"/>
      <w:r w:rsidRPr="000121B2">
        <w:rPr>
          <w:rFonts w:ascii="Calibri" w:hAnsi="Calibri"/>
          <w:color w:val="660066"/>
          <w:sz w:val="48"/>
          <w:szCs w:val="48"/>
        </w:rPr>
        <w:t>for</w:t>
      </w:r>
      <w:proofErr w:type="gramEnd"/>
      <w:r w:rsidRPr="000121B2">
        <w:rPr>
          <w:rFonts w:ascii="Calibri" w:hAnsi="Calibri"/>
          <w:color w:val="660066"/>
          <w:sz w:val="48"/>
          <w:szCs w:val="48"/>
        </w:rPr>
        <w:t xml:space="preserve"> Opioid Addiction</w:t>
      </w:r>
    </w:p>
    <w:p w14:paraId="4074483F" w14:textId="77777777" w:rsidR="00662529" w:rsidRPr="001C4FB9" w:rsidRDefault="00662529" w:rsidP="00662529">
      <w:pPr>
        <w:rPr>
          <w:rFonts w:ascii="Calibri" w:hAnsi="Calibri"/>
          <w:b/>
          <w:color w:val="660066"/>
          <w:sz w:val="32"/>
          <w:szCs w:val="32"/>
        </w:rPr>
      </w:pPr>
    </w:p>
    <w:p w14:paraId="48046397" w14:textId="77777777" w:rsidR="00662529" w:rsidRPr="000121B2" w:rsidRDefault="00662529" w:rsidP="00662529">
      <w:pPr>
        <w:outlineLvl w:val="0"/>
        <w:rPr>
          <w:rFonts w:ascii="Calibri" w:hAnsi="Calibri"/>
          <w:color w:val="660066"/>
          <w:sz w:val="48"/>
          <w:szCs w:val="48"/>
        </w:rPr>
      </w:pPr>
      <w:r w:rsidRPr="000121B2">
        <w:rPr>
          <w:rFonts w:ascii="Calibri" w:hAnsi="Calibri"/>
          <w:color w:val="660066"/>
          <w:sz w:val="48"/>
          <w:szCs w:val="48"/>
        </w:rPr>
        <w:t>What happens when an opioid-dependent person seeks treatment for the first time?</w:t>
      </w:r>
    </w:p>
    <w:p w14:paraId="6B6D755D" w14:textId="77777777" w:rsidR="00662529" w:rsidRPr="00930BEC" w:rsidRDefault="00662529" w:rsidP="00662529">
      <w:pPr>
        <w:outlineLvl w:val="0"/>
        <w:rPr>
          <w:rFonts w:ascii="Calibri" w:hAnsi="Calibri"/>
          <w:b/>
          <w:color w:val="5F497A" w:themeColor="accent4" w:themeShade="BF"/>
          <w:sz w:val="36"/>
          <w:szCs w:val="36"/>
        </w:rPr>
      </w:pPr>
    </w:p>
    <w:p w14:paraId="613C64FF" w14:textId="77777777" w:rsidR="00662529" w:rsidRPr="00930BEC" w:rsidRDefault="00662529" w:rsidP="00662529">
      <w:pPr>
        <w:rPr>
          <w:rFonts w:ascii="Calibri" w:hAnsi="Calibri" w:cs="Times New Roman"/>
        </w:rPr>
      </w:pPr>
      <w:bookmarkStart w:id="0" w:name="OLE_LINK1"/>
      <w:bookmarkStart w:id="1" w:name="OLE_LINK2"/>
      <w:r w:rsidRPr="00930BEC">
        <w:rPr>
          <w:rFonts w:ascii="Calibri" w:hAnsi="Calibri" w:cs="Times New Roman"/>
        </w:rPr>
        <w:t>Different opioid addiction treatments work best for different people.  When a patient with an opioid use problem seeks hel</w:t>
      </w:r>
      <w:r>
        <w:rPr>
          <w:rFonts w:ascii="Calibri" w:hAnsi="Calibri" w:cs="Times New Roman"/>
        </w:rPr>
        <w:t>p in an outpatient office, the</w:t>
      </w:r>
      <w:r w:rsidRPr="00930BEC">
        <w:rPr>
          <w:rFonts w:ascii="Calibri" w:hAnsi="Calibri" w:cs="Times New Roman"/>
        </w:rPr>
        <w:t xml:space="preserve"> physician will ask questions to find out more about </w:t>
      </w:r>
      <w:r>
        <w:rPr>
          <w:rFonts w:ascii="Calibri" w:hAnsi="Calibri" w:cs="Times New Roman"/>
        </w:rPr>
        <w:t>his or her</w:t>
      </w:r>
      <w:r w:rsidRPr="00930BEC">
        <w:rPr>
          <w:rFonts w:ascii="Calibri" w:hAnsi="Calibri" w:cs="Times New Roman"/>
        </w:rPr>
        <w:t xml:space="preserve"> unique needs. He or she may ask confidential questions about:</w:t>
      </w:r>
    </w:p>
    <w:p w14:paraId="64FB8059" w14:textId="77777777" w:rsidR="00662529" w:rsidRPr="00930BEC" w:rsidRDefault="00662529" w:rsidP="00662529">
      <w:pPr>
        <w:rPr>
          <w:rFonts w:ascii="Calibri" w:hAnsi="Calibri" w:cs="Times New Roman"/>
        </w:rPr>
      </w:pPr>
    </w:p>
    <w:p w14:paraId="1F77BDE3"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 xml:space="preserve">Why a patient is seeking treatment </w:t>
      </w:r>
    </w:p>
    <w:p w14:paraId="4FBC61FD"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What substance(s) a patient is using</w:t>
      </w:r>
    </w:p>
    <w:p w14:paraId="09080D6A"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How often they use</w:t>
      </w:r>
    </w:p>
    <w:p w14:paraId="14F76192"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The good and bad effects of the substance in their life</w:t>
      </w:r>
    </w:p>
    <w:p w14:paraId="7166CB25"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How their day-to-day life is affected by the substance</w:t>
      </w:r>
    </w:p>
    <w:p w14:paraId="0F8C319F"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 xml:space="preserve">If any other </w:t>
      </w:r>
      <w:r>
        <w:rPr>
          <w:rFonts w:ascii="Calibri" w:hAnsi="Calibri" w:cs="Times New Roman"/>
        </w:rPr>
        <w:t xml:space="preserve">emotional </w:t>
      </w:r>
      <w:r w:rsidRPr="00930BEC">
        <w:rPr>
          <w:rFonts w:ascii="Calibri" w:hAnsi="Calibri" w:cs="Times New Roman"/>
        </w:rPr>
        <w:t>symptoms are present (depression, anxiety, etc</w:t>
      </w:r>
      <w:r>
        <w:rPr>
          <w:rFonts w:ascii="Calibri" w:hAnsi="Calibri" w:cs="Times New Roman"/>
        </w:rPr>
        <w:t>.</w:t>
      </w:r>
      <w:r w:rsidRPr="00930BEC">
        <w:rPr>
          <w:rFonts w:ascii="Calibri" w:hAnsi="Calibri" w:cs="Times New Roman"/>
        </w:rPr>
        <w:t>)</w:t>
      </w:r>
    </w:p>
    <w:p w14:paraId="105858E3"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If there is a present crisis</w:t>
      </w:r>
    </w:p>
    <w:p w14:paraId="2856B1D1"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The patient’s past drug or alcohol use</w:t>
      </w:r>
    </w:p>
    <w:p w14:paraId="20F05EFE"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Any past treatments or periods of abstinence</w:t>
      </w:r>
    </w:p>
    <w:p w14:paraId="4078F55D" w14:textId="77777777" w:rsidR="00662529" w:rsidRPr="00930BEC" w:rsidRDefault="00662529" w:rsidP="00662529">
      <w:pPr>
        <w:pStyle w:val="ListParagraph"/>
        <w:numPr>
          <w:ilvl w:val="0"/>
          <w:numId w:val="19"/>
        </w:numPr>
        <w:rPr>
          <w:rFonts w:ascii="Calibri" w:hAnsi="Calibri" w:cs="Times New Roman"/>
        </w:rPr>
      </w:pPr>
      <w:r w:rsidRPr="00930BEC">
        <w:rPr>
          <w:rFonts w:ascii="Calibri" w:hAnsi="Calibri" w:cs="Times New Roman"/>
        </w:rPr>
        <w:t xml:space="preserve">The patient’s past medical history, current medications, and family and social history </w:t>
      </w:r>
    </w:p>
    <w:p w14:paraId="7B69C85F" w14:textId="77777777" w:rsidR="00662529" w:rsidRPr="00930BEC" w:rsidRDefault="00662529" w:rsidP="00662529">
      <w:pPr>
        <w:rPr>
          <w:rFonts w:ascii="Calibri" w:hAnsi="Calibri" w:cs="Times New Roman"/>
        </w:rPr>
      </w:pPr>
    </w:p>
    <w:p w14:paraId="2438F1AE" w14:textId="77777777" w:rsidR="00662529" w:rsidRPr="00930BEC" w:rsidRDefault="00662529" w:rsidP="00662529">
      <w:pPr>
        <w:rPr>
          <w:rFonts w:ascii="Calibri" w:hAnsi="Calibri" w:cs="Times New Roman"/>
        </w:rPr>
      </w:pPr>
      <w:r w:rsidRPr="00930BEC">
        <w:rPr>
          <w:rFonts w:ascii="Calibri" w:hAnsi="Calibri" w:cs="Times New Roman"/>
        </w:rPr>
        <w:t xml:space="preserve">Labs such as urine toxicology may also be done to test for the presence of opioids in the patient’s body. </w:t>
      </w:r>
    </w:p>
    <w:p w14:paraId="379C5BC8" w14:textId="77777777" w:rsidR="00662529" w:rsidRPr="00930BEC" w:rsidRDefault="00662529" w:rsidP="00662529">
      <w:pPr>
        <w:rPr>
          <w:rFonts w:ascii="Calibri" w:hAnsi="Calibri" w:cs="Times New Roman"/>
        </w:rPr>
      </w:pPr>
    </w:p>
    <w:p w14:paraId="0479CAA5" w14:textId="77777777" w:rsidR="00662529" w:rsidRPr="00930BEC" w:rsidRDefault="00662529" w:rsidP="00662529">
      <w:pPr>
        <w:rPr>
          <w:rFonts w:ascii="Calibri" w:hAnsi="Calibri" w:cs="Times New Roman"/>
        </w:rPr>
      </w:pPr>
      <w:r w:rsidRPr="00930BEC">
        <w:rPr>
          <w:rFonts w:ascii="Calibri" w:hAnsi="Calibri" w:cs="Times New Roman"/>
        </w:rPr>
        <w:t>With these facts, a physician can help the patient to sort out the pros and cons of seeking treatment and stopping use of opioid drug(s). The patient and their doctor may then decide on a treatment that would work best for them, based on the patient’s needs, safety, and local resources. The patient’s finances, insurance, criminal justice status, past responses to treatments, and any co-occurring psychiatric disorders may also be considered.</w:t>
      </w:r>
      <w:r w:rsidRPr="00930BEC">
        <w:rPr>
          <w:rStyle w:val="FootnoteReference"/>
          <w:rFonts w:ascii="Calibri" w:hAnsi="Calibri" w:cs="Times New Roman"/>
        </w:rPr>
        <w:footnoteReference w:id="1"/>
      </w:r>
      <w:r w:rsidRPr="00930BEC">
        <w:rPr>
          <w:rFonts w:ascii="Calibri" w:hAnsi="Calibri" w:cs="Times New Roman"/>
        </w:rPr>
        <w:t xml:space="preserve">  </w:t>
      </w:r>
    </w:p>
    <w:p w14:paraId="4F5FDE41" w14:textId="77777777" w:rsidR="00662529" w:rsidRPr="00930BEC" w:rsidRDefault="00662529" w:rsidP="00662529">
      <w:pPr>
        <w:rPr>
          <w:rFonts w:ascii="Calibri" w:hAnsi="Calibri" w:cs="Times New Roman"/>
        </w:rPr>
      </w:pPr>
    </w:p>
    <w:p w14:paraId="2BDE33F0" w14:textId="77777777" w:rsidR="00662529" w:rsidRDefault="00662529" w:rsidP="00662529">
      <w:pPr>
        <w:rPr>
          <w:rFonts w:ascii="Calibri" w:hAnsi="Calibri"/>
          <w:b/>
          <w:color w:val="4BACC6" w:themeColor="accent5"/>
          <w:sz w:val="36"/>
          <w:szCs w:val="36"/>
        </w:rPr>
      </w:pPr>
    </w:p>
    <w:p w14:paraId="067B4D3E" w14:textId="77777777" w:rsidR="00662529" w:rsidRPr="000121B2" w:rsidRDefault="00662529" w:rsidP="00662529">
      <w:pPr>
        <w:rPr>
          <w:rFonts w:ascii="Calibri" w:hAnsi="Calibri"/>
          <w:b/>
          <w:color w:val="4BACC6" w:themeColor="accent5"/>
          <w:sz w:val="36"/>
          <w:szCs w:val="36"/>
        </w:rPr>
      </w:pPr>
      <w:r w:rsidRPr="000121B2">
        <w:rPr>
          <w:rFonts w:ascii="Calibri" w:hAnsi="Calibri"/>
          <w:b/>
          <w:color w:val="4BACC6" w:themeColor="accent5"/>
          <w:sz w:val="36"/>
          <w:szCs w:val="36"/>
        </w:rPr>
        <w:t>Adolescents and Young Adults: CRAFFT Screening</w:t>
      </w:r>
    </w:p>
    <w:p w14:paraId="434EE8D6" w14:textId="77777777" w:rsidR="00662529" w:rsidRPr="00930BEC" w:rsidRDefault="00662529" w:rsidP="00662529">
      <w:pPr>
        <w:rPr>
          <w:rFonts w:ascii="Calibri" w:hAnsi="Calibri"/>
        </w:rPr>
      </w:pPr>
    </w:p>
    <w:p w14:paraId="4547451D" w14:textId="77777777" w:rsidR="00662529" w:rsidRPr="00930BEC" w:rsidRDefault="00662529" w:rsidP="00662529">
      <w:pPr>
        <w:rPr>
          <w:rFonts w:ascii="Calibri" w:hAnsi="Calibri"/>
        </w:rPr>
      </w:pPr>
      <w:r w:rsidRPr="00930BEC">
        <w:rPr>
          <w:rFonts w:ascii="Calibri" w:hAnsi="Calibri"/>
        </w:rPr>
        <w:lastRenderedPageBreak/>
        <w:t>When an adolescent or young adult visits his or her doctor, the CRAFFT questions can help evaluate the risk for substance abuse problems.</w:t>
      </w:r>
      <w:r w:rsidRPr="00930BEC">
        <w:rPr>
          <w:rStyle w:val="FootnoteReference"/>
          <w:rFonts w:ascii="Calibri" w:hAnsi="Calibri"/>
        </w:rPr>
        <w:footnoteReference w:id="2"/>
      </w:r>
      <w:r w:rsidRPr="00930BEC">
        <w:rPr>
          <w:rStyle w:val="FootnoteReference"/>
          <w:rFonts w:ascii="Calibri" w:hAnsi="Calibri"/>
        </w:rPr>
        <w:t xml:space="preserve"> </w:t>
      </w:r>
      <w:r w:rsidRPr="00930BEC">
        <w:rPr>
          <w:rFonts w:ascii="Calibri" w:hAnsi="Calibri"/>
        </w:rPr>
        <w:t>These questions are used all over the wor</w:t>
      </w:r>
      <w:r>
        <w:rPr>
          <w:rFonts w:ascii="Calibri" w:hAnsi="Calibri"/>
        </w:rPr>
        <w:t>l</w:t>
      </w:r>
      <w:r w:rsidRPr="00930BEC">
        <w:rPr>
          <w:rFonts w:ascii="Calibri" w:hAnsi="Calibri"/>
        </w:rPr>
        <w:t>d, and are very effective at evaluating a young person’s risk of problems with substance abuse.</w:t>
      </w:r>
      <w:r w:rsidRPr="00930BEC">
        <w:rPr>
          <w:rStyle w:val="FootnoteReference"/>
          <w:rFonts w:ascii="Calibri" w:hAnsi="Calibri"/>
        </w:rPr>
        <w:footnoteReference w:id="3"/>
      </w:r>
    </w:p>
    <w:p w14:paraId="5A334E8A" w14:textId="77777777" w:rsidR="00662529" w:rsidRPr="00930BEC" w:rsidRDefault="00662529" w:rsidP="00662529">
      <w:pPr>
        <w:rPr>
          <w:rFonts w:ascii="Calibri" w:hAnsi="Calibri"/>
        </w:rPr>
      </w:pPr>
    </w:p>
    <w:p w14:paraId="7D58D846" w14:textId="77777777" w:rsidR="00662529" w:rsidRPr="00930BEC" w:rsidRDefault="00662529" w:rsidP="00662529">
      <w:pPr>
        <w:rPr>
          <w:rFonts w:ascii="Calibri" w:hAnsi="Calibri"/>
        </w:rPr>
      </w:pPr>
      <w:r w:rsidRPr="00930BEC">
        <w:rPr>
          <w:rFonts w:ascii="Calibri" w:hAnsi="Calibri"/>
        </w:rPr>
        <w:t xml:space="preserve">The CRAFFT questions can also be used at home by a young person or the family to help evaluate risk or to decide if medical help is needed. </w:t>
      </w:r>
    </w:p>
    <w:p w14:paraId="546DF4F5" w14:textId="77777777" w:rsidR="00662529" w:rsidRPr="00930BEC" w:rsidRDefault="00662529" w:rsidP="00662529">
      <w:pPr>
        <w:rPr>
          <w:rFonts w:ascii="Calibri" w:hAnsi="Calibri"/>
        </w:rPr>
      </w:pPr>
    </w:p>
    <w:p w14:paraId="195B3AD7" w14:textId="77777777" w:rsidR="00662529" w:rsidRPr="00930BEC" w:rsidRDefault="00662529" w:rsidP="00662529">
      <w:pPr>
        <w:rPr>
          <w:rFonts w:ascii="Calibri" w:hAnsi="Calibri"/>
          <w:b/>
          <w:color w:val="660066"/>
          <w:sz w:val="32"/>
          <w:szCs w:val="32"/>
        </w:rPr>
      </w:pPr>
      <w:r w:rsidRPr="00930BEC">
        <w:rPr>
          <w:rFonts w:ascii="Calibri" w:hAnsi="Calibri"/>
          <w:b/>
          <w:color w:val="660066"/>
          <w:sz w:val="32"/>
          <w:szCs w:val="32"/>
        </w:rPr>
        <w:t xml:space="preserve">PART 1 </w:t>
      </w:r>
    </w:p>
    <w:p w14:paraId="5BED09CB" w14:textId="77777777" w:rsidR="00662529" w:rsidRPr="00930BEC" w:rsidRDefault="00662529" w:rsidP="00662529">
      <w:pPr>
        <w:rPr>
          <w:rFonts w:ascii="Calibri" w:hAnsi="Calibri"/>
        </w:rPr>
      </w:pPr>
      <w:r w:rsidRPr="00930BEC">
        <w:rPr>
          <w:rFonts w:ascii="Calibri" w:hAnsi="Calibri"/>
        </w:rPr>
        <w:t xml:space="preserve">During the past year, did you: </w:t>
      </w:r>
    </w:p>
    <w:p w14:paraId="2F9D99B9" w14:textId="77777777" w:rsidR="00662529" w:rsidRPr="00930BEC" w:rsidRDefault="00662529" w:rsidP="00662529">
      <w:pPr>
        <w:pStyle w:val="ListParagraph"/>
        <w:numPr>
          <w:ilvl w:val="0"/>
          <w:numId w:val="20"/>
        </w:numPr>
        <w:rPr>
          <w:rFonts w:ascii="Calibri" w:hAnsi="Calibri"/>
        </w:rPr>
      </w:pPr>
      <w:r w:rsidRPr="00930BEC">
        <w:rPr>
          <w:rFonts w:ascii="Calibri" w:hAnsi="Calibri"/>
        </w:rPr>
        <w:t xml:space="preserve">Drink any </w:t>
      </w:r>
      <w:r w:rsidRPr="00930BEC">
        <w:rPr>
          <w:rFonts w:ascii="Calibri" w:hAnsi="Calibri"/>
          <w:b/>
          <w:color w:val="660066"/>
          <w:sz w:val="32"/>
          <w:szCs w:val="32"/>
        </w:rPr>
        <w:t>alcohol</w:t>
      </w:r>
      <w:r w:rsidRPr="00930BEC">
        <w:rPr>
          <w:rFonts w:ascii="Calibri" w:hAnsi="Calibri"/>
          <w:b/>
          <w:color w:val="403152" w:themeColor="accent4" w:themeShade="80"/>
          <w:sz w:val="32"/>
          <w:szCs w:val="32"/>
        </w:rPr>
        <w:t xml:space="preserve"> </w:t>
      </w:r>
      <w:r w:rsidRPr="00930BEC">
        <w:rPr>
          <w:rFonts w:ascii="Calibri" w:hAnsi="Calibri"/>
        </w:rPr>
        <w:t>(more than a few sips)?</w:t>
      </w:r>
    </w:p>
    <w:p w14:paraId="4C1F140A" w14:textId="77777777" w:rsidR="00662529" w:rsidRPr="00930BEC" w:rsidRDefault="00662529" w:rsidP="00662529">
      <w:pPr>
        <w:pStyle w:val="ListParagraph"/>
        <w:numPr>
          <w:ilvl w:val="0"/>
          <w:numId w:val="20"/>
        </w:numPr>
        <w:rPr>
          <w:rFonts w:ascii="Calibri" w:hAnsi="Calibri"/>
        </w:rPr>
      </w:pPr>
      <w:r w:rsidRPr="00930BEC">
        <w:rPr>
          <w:rFonts w:ascii="Calibri" w:hAnsi="Calibri"/>
        </w:rPr>
        <w:t xml:space="preserve">Smoke any </w:t>
      </w:r>
      <w:r w:rsidRPr="00930BEC">
        <w:rPr>
          <w:rFonts w:ascii="Calibri" w:hAnsi="Calibri"/>
          <w:b/>
          <w:color w:val="660066"/>
          <w:sz w:val="32"/>
          <w:szCs w:val="32"/>
        </w:rPr>
        <w:t>marijuana</w:t>
      </w:r>
      <w:r w:rsidRPr="00930BEC">
        <w:rPr>
          <w:rFonts w:ascii="Calibri" w:hAnsi="Calibri"/>
        </w:rPr>
        <w:t xml:space="preserve"> or </w:t>
      </w:r>
      <w:r w:rsidRPr="00930BEC">
        <w:rPr>
          <w:rFonts w:ascii="Calibri" w:hAnsi="Calibri"/>
          <w:b/>
          <w:color w:val="660066"/>
          <w:sz w:val="32"/>
          <w:szCs w:val="32"/>
        </w:rPr>
        <w:t>hashish</w:t>
      </w:r>
      <w:r w:rsidRPr="00930BEC">
        <w:rPr>
          <w:rFonts w:ascii="Calibri" w:hAnsi="Calibri"/>
        </w:rPr>
        <w:t>?</w:t>
      </w:r>
    </w:p>
    <w:p w14:paraId="5F50A88F" w14:textId="77777777" w:rsidR="00662529" w:rsidRPr="00930BEC" w:rsidRDefault="00662529" w:rsidP="00662529">
      <w:pPr>
        <w:pStyle w:val="ListParagraph"/>
        <w:numPr>
          <w:ilvl w:val="0"/>
          <w:numId w:val="20"/>
        </w:numPr>
        <w:rPr>
          <w:rFonts w:ascii="Calibri" w:hAnsi="Calibri"/>
        </w:rPr>
      </w:pPr>
      <w:r w:rsidRPr="00930BEC">
        <w:rPr>
          <w:rFonts w:ascii="Calibri" w:hAnsi="Calibri"/>
        </w:rPr>
        <w:t xml:space="preserve">Use </w:t>
      </w:r>
      <w:r w:rsidRPr="00930BEC">
        <w:rPr>
          <w:rFonts w:ascii="Calibri" w:hAnsi="Calibri"/>
          <w:b/>
          <w:color w:val="660066"/>
          <w:sz w:val="32"/>
          <w:szCs w:val="32"/>
        </w:rPr>
        <w:t>anything else</w:t>
      </w:r>
      <w:r w:rsidRPr="00930BEC">
        <w:rPr>
          <w:rFonts w:ascii="Calibri" w:hAnsi="Calibri"/>
          <w:b/>
          <w:color w:val="403152" w:themeColor="accent4" w:themeShade="80"/>
          <w:sz w:val="32"/>
          <w:szCs w:val="32"/>
        </w:rPr>
        <w:t xml:space="preserve"> </w:t>
      </w:r>
      <w:r w:rsidRPr="00930BEC">
        <w:rPr>
          <w:rFonts w:ascii="Calibri" w:hAnsi="Calibri"/>
        </w:rPr>
        <w:t xml:space="preserve">to get </w:t>
      </w:r>
      <w:r w:rsidRPr="00930BEC">
        <w:rPr>
          <w:rFonts w:ascii="Calibri" w:hAnsi="Calibri"/>
          <w:b/>
          <w:color w:val="660066"/>
          <w:sz w:val="32"/>
          <w:szCs w:val="32"/>
        </w:rPr>
        <w:t>high</w:t>
      </w:r>
      <w:r w:rsidRPr="00930BEC">
        <w:rPr>
          <w:rFonts w:ascii="Calibri" w:hAnsi="Calibri"/>
        </w:rPr>
        <w:t>? (“Anything else” includes illegal drugs, over-the-counter or prescription medicines, or anything that you sniff or “huff.”)</w:t>
      </w:r>
    </w:p>
    <w:p w14:paraId="345F697D" w14:textId="77777777" w:rsidR="00662529" w:rsidRPr="00930BEC" w:rsidRDefault="00662529" w:rsidP="00662529">
      <w:pPr>
        <w:rPr>
          <w:rFonts w:ascii="Calibri" w:hAnsi="Calibri"/>
        </w:rPr>
      </w:pPr>
    </w:p>
    <w:p w14:paraId="4B5EBDB2" w14:textId="77777777" w:rsidR="00662529" w:rsidRPr="00930BEC" w:rsidRDefault="00662529" w:rsidP="00662529">
      <w:pPr>
        <w:rPr>
          <w:rFonts w:ascii="Calibri" w:hAnsi="Calibri"/>
          <w:b/>
          <w:color w:val="660066"/>
          <w:sz w:val="32"/>
          <w:szCs w:val="32"/>
        </w:rPr>
      </w:pPr>
      <w:r w:rsidRPr="00930BEC">
        <w:rPr>
          <w:rFonts w:ascii="Calibri" w:hAnsi="Calibri"/>
          <w:b/>
          <w:color w:val="660066"/>
          <w:sz w:val="32"/>
          <w:szCs w:val="32"/>
        </w:rPr>
        <w:t xml:space="preserve">PART 2 </w:t>
      </w:r>
    </w:p>
    <w:p w14:paraId="0CA034FA" w14:textId="77777777" w:rsidR="00662529" w:rsidRPr="00930BEC" w:rsidRDefault="00662529" w:rsidP="00662529">
      <w:pPr>
        <w:rPr>
          <w:rFonts w:ascii="Calibri" w:hAnsi="Calibri"/>
        </w:rPr>
      </w:pPr>
      <w:r w:rsidRPr="00930BEC">
        <w:rPr>
          <w:rFonts w:ascii="Calibri" w:hAnsi="Calibri"/>
        </w:rPr>
        <w:t>If the answer is “yes” to any of the first 3 questions, the following questions are used:</w:t>
      </w:r>
    </w:p>
    <w:p w14:paraId="791D1017" w14:textId="77777777" w:rsidR="00662529" w:rsidRPr="00930BEC" w:rsidRDefault="00662529" w:rsidP="00662529">
      <w:pPr>
        <w:rPr>
          <w:rFonts w:ascii="Calibri" w:hAnsi="Calibri"/>
        </w:rPr>
      </w:pPr>
      <w:r w:rsidRPr="00930BEC">
        <w:rPr>
          <w:rFonts w:ascii="Calibri" w:hAnsi="Calibri"/>
        </w:rPr>
        <w:t>(If the answer is “no” to all of the first 3 questions, only the first CAR question will apply.)</w:t>
      </w:r>
    </w:p>
    <w:p w14:paraId="6AFF482D" w14:textId="77777777" w:rsidR="00662529" w:rsidRPr="00930BEC" w:rsidRDefault="00662529" w:rsidP="00662529">
      <w:pPr>
        <w:rPr>
          <w:rFonts w:ascii="Calibri" w:hAnsi="Calibri"/>
        </w:rPr>
      </w:pPr>
    </w:p>
    <w:p w14:paraId="5E80D012" w14:textId="77777777" w:rsidR="00662529" w:rsidRPr="00930BEC" w:rsidRDefault="00662529" w:rsidP="00662529">
      <w:pPr>
        <w:rPr>
          <w:rFonts w:ascii="Calibri" w:hAnsi="Calibri"/>
        </w:rPr>
      </w:pPr>
      <w:r w:rsidRPr="00930BEC">
        <w:rPr>
          <w:rFonts w:ascii="Calibri" w:hAnsi="Calibri"/>
          <w:b/>
          <w:color w:val="660066"/>
          <w:sz w:val="32"/>
          <w:szCs w:val="32"/>
          <w:u w:val="single"/>
        </w:rPr>
        <w:t xml:space="preserve"> Yes/No</w:t>
      </w:r>
      <w:r w:rsidRPr="00930BEC">
        <w:rPr>
          <w:rFonts w:ascii="Calibri" w:hAnsi="Calibri"/>
          <w:b/>
          <w:color w:val="660066"/>
          <w:sz w:val="32"/>
          <w:szCs w:val="32"/>
        </w:rPr>
        <w:t xml:space="preserve">   C</w:t>
      </w:r>
      <w:r w:rsidRPr="00930BEC">
        <w:rPr>
          <w:rFonts w:ascii="Calibri" w:hAnsi="Calibri"/>
        </w:rPr>
        <w:t xml:space="preserve"> Have you ever ridden in a </w:t>
      </w:r>
      <w:r w:rsidRPr="00930BEC">
        <w:rPr>
          <w:rFonts w:ascii="Calibri" w:hAnsi="Calibri"/>
          <w:b/>
          <w:color w:val="660066"/>
          <w:sz w:val="32"/>
          <w:szCs w:val="32"/>
        </w:rPr>
        <w:t>CAR</w:t>
      </w:r>
      <w:r w:rsidRPr="00930BEC">
        <w:rPr>
          <w:rFonts w:ascii="Calibri" w:hAnsi="Calibri"/>
        </w:rPr>
        <w:t xml:space="preserve"> driven by someone (including yourself) who was “high,” or had been using alcohol or other drugs?  </w:t>
      </w:r>
    </w:p>
    <w:p w14:paraId="0EBB27C5" w14:textId="77777777" w:rsidR="00662529" w:rsidRPr="00930BEC" w:rsidRDefault="00662529" w:rsidP="00662529">
      <w:pPr>
        <w:rPr>
          <w:rFonts w:ascii="Calibri" w:hAnsi="Calibri"/>
        </w:rPr>
      </w:pPr>
    </w:p>
    <w:p w14:paraId="3CF17341" w14:textId="77777777" w:rsidR="00662529" w:rsidRPr="00930BEC" w:rsidRDefault="00662529" w:rsidP="00662529">
      <w:pPr>
        <w:rPr>
          <w:rFonts w:ascii="Calibri" w:hAnsi="Calibri"/>
        </w:rPr>
      </w:pPr>
      <w:r w:rsidRPr="00930BEC">
        <w:rPr>
          <w:rFonts w:ascii="Calibri" w:hAnsi="Calibri"/>
          <w:b/>
          <w:color w:val="660066"/>
          <w:sz w:val="32"/>
          <w:szCs w:val="32"/>
          <w:u w:val="single"/>
        </w:rPr>
        <w:t>Yes/No</w:t>
      </w:r>
      <w:r w:rsidRPr="00930BEC">
        <w:rPr>
          <w:rFonts w:ascii="Calibri" w:hAnsi="Calibri"/>
          <w:b/>
          <w:color w:val="660066"/>
          <w:sz w:val="32"/>
          <w:szCs w:val="32"/>
        </w:rPr>
        <w:t xml:space="preserve">   R</w:t>
      </w:r>
      <w:r w:rsidRPr="00930BEC">
        <w:rPr>
          <w:rFonts w:ascii="Calibri" w:hAnsi="Calibri"/>
        </w:rPr>
        <w:t xml:space="preserve"> Do you ever use alcohol or other drugs to </w:t>
      </w:r>
      <w:r w:rsidRPr="00930BEC">
        <w:rPr>
          <w:rFonts w:ascii="Calibri" w:hAnsi="Calibri"/>
          <w:b/>
          <w:color w:val="660066"/>
          <w:sz w:val="32"/>
          <w:szCs w:val="32"/>
        </w:rPr>
        <w:t>RELAX</w:t>
      </w:r>
      <w:r w:rsidRPr="00930BEC">
        <w:rPr>
          <w:rFonts w:ascii="Calibri" w:hAnsi="Calibri"/>
        </w:rPr>
        <w:t xml:space="preserve">, feel better about yourself, or fit in? </w:t>
      </w:r>
    </w:p>
    <w:p w14:paraId="15DF516B" w14:textId="77777777" w:rsidR="00662529" w:rsidRPr="00930BEC" w:rsidRDefault="00662529" w:rsidP="00662529">
      <w:pPr>
        <w:rPr>
          <w:rFonts w:ascii="Calibri" w:hAnsi="Calibri"/>
        </w:rPr>
      </w:pPr>
    </w:p>
    <w:p w14:paraId="33433051" w14:textId="77777777" w:rsidR="00662529" w:rsidRPr="00930BEC" w:rsidRDefault="00662529" w:rsidP="00662529">
      <w:pPr>
        <w:rPr>
          <w:rFonts w:ascii="Calibri" w:hAnsi="Calibri"/>
        </w:rPr>
      </w:pPr>
      <w:r w:rsidRPr="00930BEC">
        <w:rPr>
          <w:rFonts w:ascii="Calibri" w:hAnsi="Calibri"/>
          <w:b/>
          <w:color w:val="660066"/>
          <w:sz w:val="32"/>
          <w:szCs w:val="32"/>
          <w:u w:val="single"/>
        </w:rPr>
        <w:t>Yes/No</w:t>
      </w:r>
      <w:r w:rsidRPr="00930BEC">
        <w:rPr>
          <w:rFonts w:ascii="Calibri" w:hAnsi="Calibri"/>
          <w:b/>
          <w:color w:val="660066"/>
          <w:sz w:val="32"/>
          <w:szCs w:val="32"/>
        </w:rPr>
        <w:t xml:space="preserve">   A</w:t>
      </w:r>
      <w:r w:rsidRPr="00930BEC">
        <w:rPr>
          <w:rFonts w:ascii="Calibri" w:hAnsi="Calibri"/>
        </w:rPr>
        <w:t xml:space="preserve"> Do you ever use alcohol or other drugs while you are </w:t>
      </w:r>
      <w:r w:rsidRPr="00930BEC">
        <w:rPr>
          <w:rFonts w:ascii="Calibri" w:hAnsi="Calibri"/>
          <w:b/>
          <w:color w:val="660066"/>
          <w:sz w:val="32"/>
          <w:szCs w:val="32"/>
        </w:rPr>
        <w:t>ALONE</w:t>
      </w:r>
      <w:r w:rsidRPr="00930BEC">
        <w:rPr>
          <w:rFonts w:ascii="Calibri" w:hAnsi="Calibri"/>
        </w:rPr>
        <w:t>?</w:t>
      </w:r>
    </w:p>
    <w:p w14:paraId="33A160FA" w14:textId="77777777" w:rsidR="00662529" w:rsidRPr="00930BEC" w:rsidRDefault="00662529" w:rsidP="00662529">
      <w:pPr>
        <w:rPr>
          <w:rFonts w:ascii="Calibri" w:hAnsi="Calibri"/>
        </w:rPr>
      </w:pPr>
    </w:p>
    <w:p w14:paraId="51123095" w14:textId="77777777" w:rsidR="00662529" w:rsidRPr="00930BEC" w:rsidRDefault="00662529" w:rsidP="00662529">
      <w:pPr>
        <w:rPr>
          <w:rFonts w:ascii="Calibri" w:hAnsi="Calibri"/>
        </w:rPr>
      </w:pPr>
      <w:r w:rsidRPr="00930BEC">
        <w:rPr>
          <w:rFonts w:ascii="Calibri" w:hAnsi="Calibri"/>
          <w:b/>
          <w:color w:val="660066"/>
          <w:sz w:val="32"/>
          <w:szCs w:val="32"/>
          <w:u w:val="single"/>
        </w:rPr>
        <w:t>Yes/No</w:t>
      </w:r>
      <w:r w:rsidRPr="00930BEC">
        <w:rPr>
          <w:rFonts w:ascii="Calibri" w:hAnsi="Calibri"/>
          <w:b/>
          <w:color w:val="660066"/>
          <w:sz w:val="32"/>
          <w:szCs w:val="32"/>
        </w:rPr>
        <w:t xml:space="preserve">   F</w:t>
      </w:r>
      <w:r w:rsidRPr="00930BEC">
        <w:rPr>
          <w:rFonts w:ascii="Calibri" w:hAnsi="Calibri"/>
        </w:rPr>
        <w:t xml:space="preserve"> Do you ever </w:t>
      </w:r>
      <w:r w:rsidRPr="00930BEC">
        <w:rPr>
          <w:rFonts w:ascii="Calibri" w:hAnsi="Calibri"/>
          <w:b/>
          <w:color w:val="660066"/>
          <w:sz w:val="32"/>
          <w:szCs w:val="32"/>
        </w:rPr>
        <w:t>FORGET</w:t>
      </w:r>
      <w:r w:rsidRPr="00930BEC">
        <w:rPr>
          <w:rFonts w:ascii="Calibri" w:hAnsi="Calibri"/>
        </w:rPr>
        <w:t xml:space="preserve"> things you did while using alcohol or drugs? </w:t>
      </w:r>
    </w:p>
    <w:p w14:paraId="41DEB532" w14:textId="77777777" w:rsidR="00662529" w:rsidRPr="00930BEC" w:rsidRDefault="00662529" w:rsidP="00662529">
      <w:pPr>
        <w:rPr>
          <w:rFonts w:ascii="Calibri" w:hAnsi="Calibri"/>
        </w:rPr>
      </w:pPr>
    </w:p>
    <w:p w14:paraId="17DA1CAD" w14:textId="77777777" w:rsidR="00662529" w:rsidRPr="00930BEC" w:rsidRDefault="00662529" w:rsidP="00662529">
      <w:pPr>
        <w:rPr>
          <w:rFonts w:ascii="Calibri" w:hAnsi="Calibri"/>
        </w:rPr>
      </w:pPr>
      <w:r w:rsidRPr="00930BEC">
        <w:rPr>
          <w:rFonts w:ascii="Calibri" w:hAnsi="Calibri"/>
          <w:b/>
          <w:color w:val="660066"/>
          <w:sz w:val="32"/>
          <w:szCs w:val="32"/>
          <w:u w:val="single"/>
        </w:rPr>
        <w:t>Yes/No</w:t>
      </w:r>
      <w:r w:rsidRPr="00930BEC">
        <w:rPr>
          <w:rFonts w:ascii="Calibri" w:hAnsi="Calibri"/>
          <w:b/>
          <w:color w:val="660066"/>
          <w:sz w:val="32"/>
          <w:szCs w:val="32"/>
        </w:rPr>
        <w:t xml:space="preserve">   F</w:t>
      </w:r>
      <w:r w:rsidRPr="00930BEC">
        <w:rPr>
          <w:rFonts w:ascii="Calibri" w:hAnsi="Calibri"/>
        </w:rPr>
        <w:t xml:space="preserve"> Do your </w:t>
      </w:r>
      <w:r w:rsidRPr="00930BEC">
        <w:rPr>
          <w:rFonts w:ascii="Calibri" w:hAnsi="Calibri"/>
          <w:b/>
          <w:color w:val="660066"/>
          <w:sz w:val="32"/>
          <w:szCs w:val="32"/>
        </w:rPr>
        <w:t>FAMILY or FRIENDS</w:t>
      </w:r>
      <w:r w:rsidRPr="00930BEC">
        <w:rPr>
          <w:rFonts w:ascii="Calibri" w:hAnsi="Calibri"/>
        </w:rPr>
        <w:t xml:space="preserve"> ever tell you that you should cut down on drinking or drug use? </w:t>
      </w:r>
    </w:p>
    <w:p w14:paraId="258AE6B3" w14:textId="77777777" w:rsidR="00662529" w:rsidRPr="00930BEC" w:rsidRDefault="00662529" w:rsidP="00662529">
      <w:pPr>
        <w:rPr>
          <w:rFonts w:ascii="Calibri" w:hAnsi="Calibri"/>
        </w:rPr>
      </w:pPr>
      <w:r w:rsidRPr="00930BEC">
        <w:rPr>
          <w:rFonts w:ascii="Calibri" w:hAnsi="Calibri"/>
          <w:b/>
          <w:color w:val="660066"/>
          <w:sz w:val="32"/>
          <w:szCs w:val="32"/>
          <w:u w:val="single"/>
        </w:rPr>
        <w:t>Yes/No</w:t>
      </w:r>
      <w:r w:rsidRPr="00930BEC">
        <w:rPr>
          <w:rFonts w:ascii="Calibri" w:hAnsi="Calibri"/>
          <w:b/>
          <w:color w:val="660066"/>
          <w:sz w:val="32"/>
          <w:szCs w:val="32"/>
        </w:rPr>
        <w:t xml:space="preserve">   T</w:t>
      </w:r>
      <w:r w:rsidRPr="00930BEC">
        <w:rPr>
          <w:rFonts w:ascii="Calibri" w:hAnsi="Calibri"/>
        </w:rPr>
        <w:t xml:space="preserve"> Have you ever gotten into </w:t>
      </w:r>
      <w:r w:rsidRPr="00930BEC">
        <w:rPr>
          <w:rFonts w:ascii="Calibri" w:hAnsi="Calibri"/>
          <w:b/>
          <w:color w:val="660066"/>
          <w:sz w:val="32"/>
          <w:szCs w:val="32"/>
        </w:rPr>
        <w:t>TROUBLE</w:t>
      </w:r>
      <w:r w:rsidRPr="00930BEC">
        <w:rPr>
          <w:rFonts w:ascii="Calibri" w:hAnsi="Calibri"/>
        </w:rPr>
        <w:t xml:space="preserve"> while you were using alcohol or drugs?</w:t>
      </w:r>
    </w:p>
    <w:p w14:paraId="5CC1304D" w14:textId="77777777" w:rsidR="00662529" w:rsidRPr="00930BEC" w:rsidRDefault="00662529" w:rsidP="00662529">
      <w:pPr>
        <w:rPr>
          <w:rFonts w:ascii="Calibri" w:hAnsi="Calibri"/>
        </w:rPr>
      </w:pPr>
    </w:p>
    <w:p w14:paraId="7A66DA8D" w14:textId="77777777" w:rsidR="00662529" w:rsidRPr="00930BEC" w:rsidRDefault="00662529" w:rsidP="00662529">
      <w:pPr>
        <w:rPr>
          <w:rFonts w:ascii="Calibri" w:hAnsi="Calibri"/>
        </w:rPr>
      </w:pPr>
    </w:p>
    <w:p w14:paraId="56DB5898" w14:textId="77777777" w:rsidR="00662529" w:rsidRPr="00864B4E" w:rsidRDefault="00662529" w:rsidP="00662529">
      <w:pPr>
        <w:rPr>
          <w:rFonts w:ascii="Calibri" w:hAnsi="Calibri"/>
          <w:b/>
          <w:color w:val="660066"/>
          <w:sz w:val="32"/>
          <w:szCs w:val="32"/>
        </w:rPr>
      </w:pPr>
      <w:r w:rsidRPr="00930BEC">
        <w:rPr>
          <w:rFonts w:ascii="Calibri" w:hAnsi="Calibri"/>
          <w:b/>
          <w:color w:val="660066"/>
          <w:sz w:val="32"/>
          <w:szCs w:val="32"/>
        </w:rPr>
        <w:t>What does my CRAFFT score mean?</w:t>
      </w:r>
    </w:p>
    <w:p w14:paraId="37E2A559" w14:textId="77777777" w:rsidR="00662529" w:rsidRPr="00930BEC" w:rsidRDefault="00662529" w:rsidP="00662529">
      <w:pPr>
        <w:rPr>
          <w:rFonts w:ascii="Calibri" w:hAnsi="Calibri"/>
        </w:rPr>
      </w:pPr>
      <w:r w:rsidRPr="00930BEC">
        <w:rPr>
          <w:rFonts w:ascii="Calibri" w:hAnsi="Calibri" w:cs="Arial"/>
        </w:rPr>
        <w:lastRenderedPageBreak/>
        <w:t xml:space="preserve">2 or more "yes" answers to the CRAFFT questions suggest that a young person is at high risk for substance abuse problems and/ or dangerous behavior. A young person who can answer “yes” to 2 or more CRAFFT questions should seek medical help as soon as possible. If the young person is already at a doctor’s office, further questions should be asked to see if treatment is necessary. These questions cannot diagnose a substance abuse disorder, but can help patients and doctors decide if further steps should be taken. </w:t>
      </w:r>
    </w:p>
    <w:p w14:paraId="0CEE10EA" w14:textId="77777777" w:rsidR="00396383" w:rsidRDefault="00396383" w:rsidP="00396383">
      <w:pPr>
        <w:pStyle w:val="FootnoteText"/>
        <w:contextualSpacing/>
        <w:rPr>
          <w:rFonts w:ascii="Calibri" w:hAnsi="Calibri"/>
        </w:rPr>
      </w:pPr>
    </w:p>
    <w:p w14:paraId="240BA2B9" w14:textId="77777777" w:rsidR="00662529" w:rsidRPr="00864B4E" w:rsidRDefault="00662529" w:rsidP="00662529">
      <w:pPr>
        <w:rPr>
          <w:rFonts w:ascii="Calibri" w:hAnsi="Calibri"/>
          <w:b/>
          <w:color w:val="4BACC6" w:themeColor="accent5"/>
          <w:sz w:val="36"/>
          <w:szCs w:val="36"/>
        </w:rPr>
      </w:pPr>
      <w:r w:rsidRPr="000121B2">
        <w:rPr>
          <w:rFonts w:ascii="Calibri" w:hAnsi="Calibri"/>
          <w:b/>
          <w:color w:val="4BACC6" w:themeColor="accent5"/>
          <w:sz w:val="36"/>
          <w:szCs w:val="36"/>
        </w:rPr>
        <w:t>Adults: CAGE Questions</w:t>
      </w:r>
    </w:p>
    <w:p w14:paraId="6D6E5225" w14:textId="77777777" w:rsidR="00662529" w:rsidRPr="00930BEC" w:rsidRDefault="00662529" w:rsidP="00662529">
      <w:pPr>
        <w:rPr>
          <w:rFonts w:ascii="Calibri" w:hAnsi="Calibri"/>
        </w:rPr>
      </w:pPr>
      <w:r w:rsidRPr="00930BEC">
        <w:rPr>
          <w:rFonts w:ascii="Calibri" w:hAnsi="Calibri"/>
        </w:rPr>
        <w:t>The CAGE questions are often used to screen for alcohol abuse in adults. However, they can also help identify other substance abuse problems.</w:t>
      </w:r>
      <w:r w:rsidRPr="00930BEC">
        <w:rPr>
          <w:rStyle w:val="FootnoteReference"/>
          <w:rFonts w:ascii="Calibri" w:hAnsi="Calibri"/>
        </w:rPr>
        <w:footnoteReference w:id="4"/>
      </w:r>
      <w:r w:rsidRPr="00930BEC">
        <w:rPr>
          <w:rFonts w:ascii="Calibri" w:hAnsi="Calibri"/>
        </w:rPr>
        <w:t xml:space="preserve"> These questions include: </w:t>
      </w:r>
    </w:p>
    <w:p w14:paraId="3C524576" w14:textId="77777777" w:rsidR="00662529" w:rsidRPr="00930BEC" w:rsidRDefault="00662529" w:rsidP="00662529">
      <w:pPr>
        <w:rPr>
          <w:rFonts w:ascii="Calibri" w:hAnsi="Calibri"/>
        </w:rPr>
      </w:pPr>
      <w:r w:rsidRPr="00930BEC">
        <w:rPr>
          <w:rFonts w:ascii="Calibri" w:hAnsi="Calibri"/>
        </w:rPr>
        <w:t xml:space="preserve"> </w:t>
      </w:r>
    </w:p>
    <w:p w14:paraId="3B3F88A0" w14:textId="77777777" w:rsidR="00662529" w:rsidRPr="00930BEC" w:rsidRDefault="00662529" w:rsidP="00662529">
      <w:pPr>
        <w:rPr>
          <w:rFonts w:ascii="Calibri" w:hAnsi="Calibri"/>
        </w:rPr>
      </w:pPr>
      <w:r w:rsidRPr="00930BEC">
        <w:rPr>
          <w:rFonts w:ascii="Calibri" w:hAnsi="Calibri"/>
          <w:b/>
          <w:color w:val="660066"/>
          <w:sz w:val="32"/>
          <w:szCs w:val="32"/>
        </w:rPr>
        <w:t xml:space="preserve">C </w:t>
      </w:r>
      <w:r w:rsidRPr="00930BEC">
        <w:rPr>
          <w:rFonts w:ascii="Calibri" w:hAnsi="Calibri"/>
        </w:rPr>
        <w:t>Have you ever felt you needed to CUT DOWN on substance use?</w:t>
      </w:r>
    </w:p>
    <w:p w14:paraId="0F6923EA" w14:textId="77777777" w:rsidR="00662529" w:rsidRPr="00930BEC" w:rsidRDefault="00662529" w:rsidP="00662529">
      <w:pPr>
        <w:rPr>
          <w:rFonts w:ascii="Calibri" w:hAnsi="Calibri"/>
        </w:rPr>
      </w:pPr>
      <w:r w:rsidRPr="00930BEC">
        <w:rPr>
          <w:rFonts w:ascii="Calibri" w:hAnsi="Calibri"/>
          <w:b/>
          <w:color w:val="660066"/>
          <w:sz w:val="32"/>
          <w:szCs w:val="32"/>
        </w:rPr>
        <w:t xml:space="preserve">A </w:t>
      </w:r>
      <w:r w:rsidRPr="00930BEC">
        <w:rPr>
          <w:rFonts w:ascii="Calibri" w:hAnsi="Calibri"/>
        </w:rPr>
        <w:t>Have people ANNOYED you by criticizing your substance use?</w:t>
      </w:r>
    </w:p>
    <w:p w14:paraId="4F938DEA" w14:textId="77777777" w:rsidR="00662529" w:rsidRPr="00930BEC" w:rsidRDefault="00662529" w:rsidP="00662529">
      <w:pPr>
        <w:rPr>
          <w:rFonts w:ascii="Calibri" w:hAnsi="Calibri"/>
        </w:rPr>
      </w:pPr>
      <w:r w:rsidRPr="00930BEC">
        <w:rPr>
          <w:rFonts w:ascii="Calibri" w:hAnsi="Calibri"/>
          <w:b/>
          <w:color w:val="660066"/>
          <w:sz w:val="32"/>
          <w:szCs w:val="32"/>
        </w:rPr>
        <w:t>G</w:t>
      </w:r>
      <w:r w:rsidRPr="00930BEC">
        <w:rPr>
          <w:rFonts w:ascii="Calibri" w:hAnsi="Calibri"/>
        </w:rPr>
        <w:t xml:space="preserve"> Have you ever felt GUILTY about substance use?</w:t>
      </w:r>
    </w:p>
    <w:p w14:paraId="6AB835E7" w14:textId="77777777" w:rsidR="00662529" w:rsidRPr="00930BEC" w:rsidRDefault="00662529" w:rsidP="00662529">
      <w:pPr>
        <w:rPr>
          <w:rFonts w:ascii="Calibri" w:hAnsi="Calibri"/>
        </w:rPr>
      </w:pPr>
      <w:r w:rsidRPr="00930BEC">
        <w:rPr>
          <w:rFonts w:ascii="Calibri" w:hAnsi="Calibri"/>
          <w:b/>
          <w:color w:val="660066"/>
          <w:sz w:val="32"/>
          <w:szCs w:val="32"/>
        </w:rPr>
        <w:t>E</w:t>
      </w:r>
      <w:r w:rsidRPr="00930BEC">
        <w:rPr>
          <w:rFonts w:ascii="Calibri" w:hAnsi="Calibri"/>
        </w:rPr>
        <w:t xml:space="preserve"> Have you ever felt that you needed a drug first thing in the morning (EYE-OPENER)?</w:t>
      </w:r>
    </w:p>
    <w:p w14:paraId="37F8CE56" w14:textId="77777777" w:rsidR="00662529" w:rsidRPr="00930BEC" w:rsidRDefault="00662529" w:rsidP="00662529">
      <w:pPr>
        <w:rPr>
          <w:rFonts w:ascii="Calibri" w:hAnsi="Calibri"/>
        </w:rPr>
      </w:pPr>
    </w:p>
    <w:p w14:paraId="5F1096E7" w14:textId="77777777" w:rsidR="00662529" w:rsidRPr="00930BEC" w:rsidRDefault="00662529" w:rsidP="00662529">
      <w:pPr>
        <w:rPr>
          <w:rFonts w:ascii="Calibri" w:hAnsi="Calibri"/>
        </w:rPr>
      </w:pPr>
    </w:p>
    <w:p w14:paraId="1A79F7B5" w14:textId="77777777" w:rsidR="00662529" w:rsidRPr="00930BEC" w:rsidRDefault="00662529" w:rsidP="00662529">
      <w:pPr>
        <w:rPr>
          <w:rFonts w:ascii="Calibri" w:hAnsi="Calibri"/>
        </w:rPr>
      </w:pPr>
      <w:r w:rsidRPr="00930BEC">
        <w:rPr>
          <w:rFonts w:ascii="Calibri" w:hAnsi="Calibri"/>
          <w:b/>
        </w:rPr>
        <w:t>Other “red flags” that primary care doctor look for to detect substance abuse problems in adults include</w:t>
      </w:r>
      <w:r w:rsidRPr="00930BEC">
        <w:rPr>
          <w:rFonts w:ascii="Calibri" w:hAnsi="Calibri"/>
        </w:rPr>
        <w:t>:</w:t>
      </w:r>
      <w:r w:rsidRPr="00930BEC">
        <w:rPr>
          <w:rStyle w:val="FootnoteReference"/>
          <w:rFonts w:ascii="Calibri" w:hAnsi="Calibri"/>
        </w:rPr>
        <w:footnoteReference w:id="5"/>
      </w:r>
      <w:r w:rsidRPr="00930BEC">
        <w:rPr>
          <w:rFonts w:ascii="Calibri" w:hAnsi="Calibri"/>
        </w:rPr>
        <w:t xml:space="preserve"> </w:t>
      </w:r>
    </w:p>
    <w:p w14:paraId="5420A1C9" w14:textId="77777777" w:rsidR="00662529" w:rsidRPr="00930BEC" w:rsidRDefault="00662529" w:rsidP="00662529">
      <w:pPr>
        <w:rPr>
          <w:rFonts w:ascii="Calibri" w:hAnsi="Calibri"/>
        </w:rPr>
      </w:pPr>
    </w:p>
    <w:p w14:paraId="02EB7D5B" w14:textId="77777777" w:rsidR="00662529" w:rsidRPr="00930BEC" w:rsidRDefault="00662529" w:rsidP="00662529">
      <w:pPr>
        <w:pStyle w:val="ListParagraph"/>
        <w:numPr>
          <w:ilvl w:val="0"/>
          <w:numId w:val="21"/>
        </w:numPr>
        <w:rPr>
          <w:rFonts w:ascii="Calibri" w:hAnsi="Calibri"/>
        </w:rPr>
      </w:pPr>
      <w:r w:rsidRPr="00930BEC">
        <w:rPr>
          <w:rFonts w:ascii="Calibri" w:hAnsi="Calibri"/>
        </w:rPr>
        <w:t>Frequent absences from school or work</w:t>
      </w:r>
    </w:p>
    <w:p w14:paraId="1F34BDAA" w14:textId="77777777" w:rsidR="00662529" w:rsidRPr="00930BEC" w:rsidRDefault="00662529" w:rsidP="00662529">
      <w:pPr>
        <w:pStyle w:val="ListParagraph"/>
        <w:numPr>
          <w:ilvl w:val="0"/>
          <w:numId w:val="21"/>
        </w:numPr>
        <w:rPr>
          <w:rFonts w:ascii="Calibri" w:hAnsi="Calibri"/>
        </w:rPr>
      </w:pPr>
      <w:r w:rsidRPr="00930BEC">
        <w:rPr>
          <w:rFonts w:ascii="Calibri" w:hAnsi="Calibri"/>
        </w:rPr>
        <w:t>Frequent accidental injuries</w:t>
      </w:r>
    </w:p>
    <w:p w14:paraId="455CDFAD" w14:textId="77777777" w:rsidR="00662529" w:rsidRPr="00930BEC" w:rsidRDefault="00662529" w:rsidP="00662529">
      <w:pPr>
        <w:pStyle w:val="ListParagraph"/>
        <w:numPr>
          <w:ilvl w:val="0"/>
          <w:numId w:val="21"/>
        </w:numPr>
        <w:rPr>
          <w:rFonts w:ascii="Calibri" w:hAnsi="Calibri"/>
        </w:rPr>
      </w:pPr>
      <w:r w:rsidRPr="00930BEC">
        <w:rPr>
          <w:rFonts w:ascii="Calibri" w:hAnsi="Calibri"/>
        </w:rPr>
        <w:t>Depression</w:t>
      </w:r>
    </w:p>
    <w:p w14:paraId="16FDD42E" w14:textId="77777777" w:rsidR="00662529" w:rsidRPr="00930BEC" w:rsidRDefault="00662529" w:rsidP="00662529">
      <w:pPr>
        <w:pStyle w:val="ListParagraph"/>
        <w:numPr>
          <w:ilvl w:val="0"/>
          <w:numId w:val="21"/>
        </w:numPr>
        <w:rPr>
          <w:rFonts w:ascii="Calibri" w:hAnsi="Calibri"/>
        </w:rPr>
      </w:pPr>
      <w:r w:rsidRPr="00930BEC">
        <w:rPr>
          <w:rFonts w:ascii="Calibri" w:hAnsi="Calibri"/>
        </w:rPr>
        <w:t>Anxiety</w:t>
      </w:r>
    </w:p>
    <w:p w14:paraId="22C1A481" w14:textId="77777777" w:rsidR="00662529" w:rsidRPr="00930BEC" w:rsidRDefault="00662529" w:rsidP="00662529">
      <w:pPr>
        <w:pStyle w:val="ListParagraph"/>
        <w:numPr>
          <w:ilvl w:val="0"/>
          <w:numId w:val="21"/>
        </w:numPr>
        <w:rPr>
          <w:rFonts w:ascii="Calibri" w:hAnsi="Calibri"/>
        </w:rPr>
      </w:pPr>
      <w:r w:rsidRPr="00930BEC">
        <w:rPr>
          <w:rFonts w:ascii="Calibri" w:hAnsi="Calibri"/>
        </w:rPr>
        <w:t>Sleep problems</w:t>
      </w:r>
    </w:p>
    <w:p w14:paraId="79D0C0C0" w14:textId="77777777" w:rsidR="00662529" w:rsidRPr="00930BEC" w:rsidRDefault="00662529" w:rsidP="00662529">
      <w:pPr>
        <w:pStyle w:val="ListParagraph"/>
        <w:numPr>
          <w:ilvl w:val="0"/>
          <w:numId w:val="21"/>
        </w:numPr>
        <w:rPr>
          <w:rFonts w:ascii="Calibri" w:hAnsi="Calibri"/>
        </w:rPr>
      </w:pPr>
      <w:r w:rsidRPr="00930BEC">
        <w:rPr>
          <w:rFonts w:ascii="Calibri" w:hAnsi="Calibri"/>
        </w:rPr>
        <w:t>Sexual dysfunction</w:t>
      </w:r>
    </w:p>
    <w:p w14:paraId="587F886C" w14:textId="77777777" w:rsidR="00662529" w:rsidRPr="00930BEC" w:rsidRDefault="00662529" w:rsidP="00662529">
      <w:pPr>
        <w:pStyle w:val="ListParagraph"/>
        <w:numPr>
          <w:ilvl w:val="0"/>
          <w:numId w:val="21"/>
        </w:numPr>
        <w:rPr>
          <w:rFonts w:ascii="Calibri" w:hAnsi="Calibri"/>
        </w:rPr>
      </w:pPr>
      <w:r w:rsidRPr="00930BEC">
        <w:rPr>
          <w:rFonts w:ascii="Calibri" w:hAnsi="Calibri"/>
        </w:rPr>
        <w:t>Digestive problems, like stomach pain, diarrhea, constipation, or weight changes</w:t>
      </w:r>
    </w:p>
    <w:p w14:paraId="2FA18F0C" w14:textId="77777777" w:rsidR="00662529" w:rsidRDefault="00662529" w:rsidP="00662529">
      <w:pPr>
        <w:outlineLvl w:val="0"/>
        <w:rPr>
          <w:rFonts w:ascii="Calibri" w:hAnsi="Calibri"/>
          <w:b/>
          <w:color w:val="660066"/>
          <w:sz w:val="36"/>
          <w:szCs w:val="36"/>
        </w:rPr>
      </w:pPr>
    </w:p>
    <w:p w14:paraId="63F983D8" w14:textId="77777777" w:rsidR="00662529" w:rsidRPr="00930BEC" w:rsidRDefault="00662529" w:rsidP="00662529">
      <w:pPr>
        <w:rPr>
          <w:rFonts w:ascii="Calibri" w:hAnsi="Calibri" w:cs="Times New Roman"/>
        </w:rPr>
      </w:pPr>
    </w:p>
    <w:p w14:paraId="7643D00E" w14:textId="77777777" w:rsidR="00662529" w:rsidRPr="00864B4E" w:rsidRDefault="00662529" w:rsidP="00662529">
      <w:pPr>
        <w:outlineLvl w:val="0"/>
        <w:rPr>
          <w:rFonts w:ascii="Calibri" w:hAnsi="Calibri"/>
          <w:b/>
          <w:color w:val="4BACC6" w:themeColor="accent5"/>
          <w:sz w:val="36"/>
          <w:szCs w:val="36"/>
        </w:rPr>
      </w:pPr>
      <w:r w:rsidRPr="000121B2">
        <w:rPr>
          <w:rFonts w:ascii="Calibri" w:hAnsi="Calibri"/>
          <w:b/>
          <w:color w:val="4BACC6" w:themeColor="accent5"/>
          <w:sz w:val="36"/>
          <w:szCs w:val="36"/>
        </w:rPr>
        <w:t>Urine Drug Tests</w:t>
      </w:r>
    </w:p>
    <w:p w14:paraId="22919A14" w14:textId="77777777" w:rsidR="00662529" w:rsidRPr="00930BEC" w:rsidRDefault="00662529" w:rsidP="00662529">
      <w:pPr>
        <w:outlineLvl w:val="0"/>
        <w:rPr>
          <w:rFonts w:ascii="Calibri" w:eastAsia="Arial Unicode MS" w:hAnsi="Calibri" w:cs="Arial Unicode MS"/>
          <w:color w:val="232323"/>
        </w:rPr>
      </w:pPr>
      <w:r w:rsidRPr="00930BEC">
        <w:rPr>
          <w:rFonts w:ascii="Calibri" w:eastAsia="Arial Unicode MS" w:hAnsi="Calibri" w:cs="Arial Unicode MS"/>
          <w:color w:val="232323"/>
        </w:rPr>
        <w:t xml:space="preserve">There are many different ways to test for the presence of opioid drugs in the body. Urine, blood, hair, saliva, sweat, and nails (toenails and fingernails) can all be used in different types of laboratory drug testing. However, urine samples are used most often, because they are easier to obtain. Opioid drugs and their metabolites, or breakdown products, are often concentrated in the urine after making their way through the body. </w:t>
      </w:r>
    </w:p>
    <w:p w14:paraId="46D0C7CF" w14:textId="77777777" w:rsidR="00662529" w:rsidRPr="00930BEC" w:rsidRDefault="00662529" w:rsidP="00662529">
      <w:pPr>
        <w:outlineLvl w:val="0"/>
        <w:rPr>
          <w:rFonts w:ascii="Calibri" w:hAnsi="Calibri"/>
        </w:rPr>
      </w:pPr>
    </w:p>
    <w:p w14:paraId="528E222C" w14:textId="77777777" w:rsidR="00662529" w:rsidRPr="00930BEC" w:rsidRDefault="00662529" w:rsidP="00662529">
      <w:pPr>
        <w:outlineLvl w:val="0"/>
        <w:rPr>
          <w:rFonts w:ascii="Calibri" w:hAnsi="Calibri" w:cs="Verdana"/>
          <w:color w:val="262626"/>
        </w:rPr>
      </w:pPr>
      <w:r w:rsidRPr="00930BEC">
        <w:rPr>
          <w:rFonts w:ascii="Calibri" w:hAnsi="Calibri" w:cs="Verdana"/>
          <w:color w:val="262626"/>
        </w:rPr>
        <w:lastRenderedPageBreak/>
        <w:t>A general “screening” test can test for the presence of opioid drugs or their metabolites (the substances into which some drugs are broken down in the body). More specific tests can also be done to test for the presence of specific drugs or to conf</w:t>
      </w:r>
      <w:r>
        <w:rPr>
          <w:rFonts w:ascii="Calibri" w:hAnsi="Calibri" w:cs="Verdana"/>
          <w:color w:val="262626"/>
        </w:rPr>
        <w:t>i</w:t>
      </w:r>
      <w:r w:rsidRPr="00930BEC">
        <w:rPr>
          <w:rFonts w:ascii="Calibri" w:hAnsi="Calibri" w:cs="Verdana"/>
          <w:color w:val="262626"/>
        </w:rPr>
        <w:t xml:space="preserve">rm the results of earlier tests. </w:t>
      </w:r>
    </w:p>
    <w:p w14:paraId="31C1C0E3" w14:textId="77777777" w:rsidR="00662529" w:rsidRPr="00930BEC" w:rsidRDefault="00662529" w:rsidP="00662529">
      <w:pPr>
        <w:outlineLvl w:val="0"/>
        <w:rPr>
          <w:rFonts w:ascii="Calibri" w:hAnsi="Calibri"/>
        </w:rPr>
      </w:pPr>
    </w:p>
    <w:p w14:paraId="71118234" w14:textId="77777777" w:rsidR="00662529" w:rsidRPr="00930BEC" w:rsidRDefault="00662529" w:rsidP="00662529">
      <w:pPr>
        <w:rPr>
          <w:rFonts w:ascii="Calibri" w:hAnsi="Calibri" w:cs="Times New Roman"/>
          <w:b/>
          <w:color w:val="660066"/>
          <w:sz w:val="32"/>
          <w:szCs w:val="32"/>
        </w:rPr>
      </w:pPr>
      <w:r w:rsidRPr="00930BEC">
        <w:rPr>
          <w:rFonts w:ascii="Calibri" w:hAnsi="Calibri" w:cs="Times New Roman"/>
          <w:b/>
          <w:color w:val="660066"/>
          <w:sz w:val="32"/>
          <w:szCs w:val="32"/>
        </w:rPr>
        <w:t xml:space="preserve">What can doctors tell from a urine drug test? </w:t>
      </w:r>
    </w:p>
    <w:p w14:paraId="47BCF881" w14:textId="77777777" w:rsidR="00662529" w:rsidRPr="00930BEC" w:rsidRDefault="00662529" w:rsidP="00662529">
      <w:pPr>
        <w:outlineLvl w:val="0"/>
        <w:rPr>
          <w:rFonts w:ascii="Calibri" w:hAnsi="Calibri"/>
        </w:rPr>
      </w:pPr>
    </w:p>
    <w:p w14:paraId="37965131" w14:textId="77777777" w:rsidR="00662529" w:rsidRPr="00930BEC" w:rsidRDefault="00662529" w:rsidP="00662529">
      <w:pPr>
        <w:outlineLvl w:val="0"/>
        <w:rPr>
          <w:rFonts w:ascii="Calibri" w:hAnsi="Calibri" w:cs="Verdana"/>
          <w:color w:val="262626"/>
        </w:rPr>
      </w:pPr>
      <w:r w:rsidRPr="00930BEC">
        <w:rPr>
          <w:rFonts w:ascii="Calibri" w:hAnsi="Calibri"/>
        </w:rPr>
        <w:t xml:space="preserve">A urine sample can be tested for the presence of many different substances in the body, from opioid drugs to </w:t>
      </w:r>
      <w:r w:rsidRPr="00930BEC">
        <w:rPr>
          <w:rFonts w:ascii="Calibri" w:hAnsi="Calibri" w:cs="Verdana"/>
          <w:color w:val="262626"/>
        </w:rPr>
        <w:t>marijuana, cocaine, PCP, amphetamines, and/or benzodiazepines. Drugs can usually be detected in a urine sample within 1-2 days of use. However, detection times vary widely among different substances. For example, evidence of heroin use can be found in the urine up to 48 hours after last use, and evidence of methadone can be found for 3 days. Long-term marijuana use can be detected for up to 30 days.</w:t>
      </w:r>
      <w:r w:rsidRPr="00930BEC">
        <w:rPr>
          <w:rStyle w:val="FootnoteReference"/>
          <w:rFonts w:ascii="Calibri" w:hAnsi="Calibri"/>
          <w:b/>
          <w:color w:val="5F497A" w:themeColor="accent4" w:themeShade="BF"/>
        </w:rPr>
        <w:t xml:space="preserve"> </w:t>
      </w:r>
      <w:r w:rsidRPr="00930BEC">
        <w:rPr>
          <w:rStyle w:val="FootnoteReference"/>
          <w:rFonts w:ascii="Calibri" w:hAnsi="Calibri"/>
          <w:b/>
          <w:color w:val="5F497A" w:themeColor="accent4" w:themeShade="BF"/>
        </w:rPr>
        <w:footnoteReference w:id="6"/>
      </w:r>
      <w:r w:rsidRPr="00930BEC">
        <w:rPr>
          <w:rFonts w:ascii="Calibri" w:hAnsi="Calibri" w:cs="Verdana"/>
          <w:color w:val="262626"/>
        </w:rPr>
        <w:t xml:space="preserve"> </w:t>
      </w:r>
    </w:p>
    <w:p w14:paraId="1CB5A6F6" w14:textId="77777777" w:rsidR="00662529" w:rsidRPr="00930BEC" w:rsidRDefault="00662529" w:rsidP="00662529">
      <w:pPr>
        <w:rPr>
          <w:rFonts w:ascii="Calibri" w:hAnsi="Calibri" w:cs="Times New Roman"/>
        </w:rPr>
      </w:pPr>
    </w:p>
    <w:p w14:paraId="7FD2DCE4" w14:textId="77777777" w:rsidR="00662529" w:rsidRPr="00930BEC" w:rsidRDefault="00662529" w:rsidP="00662529">
      <w:pPr>
        <w:rPr>
          <w:rFonts w:ascii="Calibri" w:hAnsi="Calibri" w:cs="Times New Roman"/>
        </w:rPr>
      </w:pPr>
      <w:r w:rsidRPr="00930BEC">
        <w:rPr>
          <w:rFonts w:ascii="Calibri" w:hAnsi="Calibri" w:cs="Times New Roman"/>
        </w:rPr>
        <w:t xml:space="preserve">Urine drug tests </w:t>
      </w:r>
      <w:r w:rsidRPr="00930BEC">
        <w:rPr>
          <w:rFonts w:ascii="Calibri" w:hAnsi="Calibri" w:cs="Times New Roman"/>
          <w:b/>
        </w:rPr>
        <w:t>can</w:t>
      </w:r>
      <w:r w:rsidRPr="00930BEC">
        <w:rPr>
          <w:rFonts w:ascii="Calibri" w:hAnsi="Calibri" w:cs="Times New Roman"/>
        </w:rPr>
        <w:t xml:space="preserve"> tell doctors that a person has used a substance within a certain time period. </w:t>
      </w:r>
    </w:p>
    <w:p w14:paraId="57711981" w14:textId="77777777" w:rsidR="00662529" w:rsidRPr="00930BEC" w:rsidRDefault="00662529" w:rsidP="00662529">
      <w:pPr>
        <w:rPr>
          <w:rFonts w:ascii="Calibri" w:hAnsi="Calibri" w:cs="Times New Roman"/>
        </w:rPr>
      </w:pPr>
      <w:r w:rsidRPr="00930BEC">
        <w:rPr>
          <w:rFonts w:ascii="Calibri" w:hAnsi="Calibri" w:cs="Times New Roman"/>
        </w:rPr>
        <w:t xml:space="preserve">Urine drug tests </w:t>
      </w:r>
      <w:r w:rsidRPr="00930BEC">
        <w:rPr>
          <w:rFonts w:ascii="Calibri" w:hAnsi="Calibri" w:cs="Times New Roman"/>
          <w:b/>
        </w:rPr>
        <w:t>cannot</w:t>
      </w:r>
      <w:r w:rsidRPr="00930BEC">
        <w:rPr>
          <w:rFonts w:ascii="Calibri" w:hAnsi="Calibri" w:cs="Times New Roman"/>
        </w:rPr>
        <w:t xml:space="preserve"> tell doctors how much of a substance a person has used, or how they used it (inhaled, injected, or taken by mouth.)</w:t>
      </w:r>
    </w:p>
    <w:p w14:paraId="28EC3B50" w14:textId="77777777" w:rsidR="00662529" w:rsidRPr="00930BEC" w:rsidRDefault="00662529" w:rsidP="00662529">
      <w:pPr>
        <w:rPr>
          <w:rFonts w:ascii="Calibri" w:hAnsi="Calibri" w:cs="Times New Roman"/>
        </w:rPr>
      </w:pPr>
    </w:p>
    <w:p w14:paraId="09AC308D" w14:textId="77777777" w:rsidR="00662529" w:rsidRPr="00930BEC" w:rsidRDefault="00662529" w:rsidP="00662529">
      <w:pPr>
        <w:rPr>
          <w:rFonts w:ascii="Calibri" w:eastAsia="Arial Unicode MS" w:hAnsi="Calibri" w:cs="Arial Unicode MS"/>
          <w:color w:val="232323"/>
        </w:rPr>
      </w:pPr>
      <w:r w:rsidRPr="00930BEC">
        <w:rPr>
          <w:rFonts w:ascii="Calibri" w:hAnsi="Calibri" w:cs="Times New Roman"/>
        </w:rPr>
        <w:t xml:space="preserve">False positive tests can occur. Since some </w:t>
      </w:r>
      <w:r>
        <w:rPr>
          <w:rFonts w:ascii="Calibri" w:hAnsi="Calibri" w:cs="Times New Roman"/>
        </w:rPr>
        <w:t>opioid</w:t>
      </w:r>
      <w:r w:rsidRPr="00930BEC">
        <w:rPr>
          <w:rFonts w:ascii="Calibri" w:hAnsi="Calibri" w:cs="Times New Roman"/>
        </w:rPr>
        <w:t xml:space="preserve">s are </w:t>
      </w:r>
      <w:r w:rsidRPr="00930BEC">
        <w:rPr>
          <w:rFonts w:ascii="Calibri" w:eastAsia="Arial Unicode MS" w:hAnsi="Calibri" w:cs="Arial Unicode MS"/>
          <w:color w:val="232323"/>
        </w:rPr>
        <w:t>either derived from or similar to naturally occurring substances in the opium poppy seed, eating poppy-seed cookies or bagel</w:t>
      </w:r>
      <w:r>
        <w:rPr>
          <w:rFonts w:ascii="Calibri" w:eastAsia="Arial Unicode MS" w:hAnsi="Calibri" w:cs="Arial Unicode MS"/>
          <w:color w:val="232323"/>
        </w:rPr>
        <w:t>s</w:t>
      </w:r>
      <w:r w:rsidRPr="00930BEC">
        <w:rPr>
          <w:rFonts w:ascii="Calibri" w:eastAsia="Arial Unicode MS" w:hAnsi="Calibri" w:cs="Arial Unicode MS"/>
          <w:color w:val="232323"/>
        </w:rPr>
        <w:t xml:space="preserve"> prior to testing has caused false-positive results only in very sensitive tests. The use of prescription opioid pain relievers or certain antibiotics like rifampin, rifampicin, or quinolones can also cause false-positive urine tests for opioids. These possibilities should be discussed with a physician prior to testing.  </w:t>
      </w:r>
    </w:p>
    <w:p w14:paraId="2DCF4573" w14:textId="77777777" w:rsidR="00662529" w:rsidRPr="00930BEC" w:rsidRDefault="00662529" w:rsidP="00662529">
      <w:pPr>
        <w:rPr>
          <w:rFonts w:ascii="Calibri" w:hAnsi="Calibri" w:cs="Times New Roman"/>
        </w:rPr>
      </w:pPr>
    </w:p>
    <w:p w14:paraId="03A81769" w14:textId="77777777" w:rsidR="00662529" w:rsidRPr="00930BEC" w:rsidRDefault="00662529" w:rsidP="00662529">
      <w:pPr>
        <w:outlineLvl w:val="0"/>
        <w:rPr>
          <w:rFonts w:ascii="Calibri" w:hAnsi="Calibri"/>
          <w:b/>
          <w:color w:val="660066"/>
          <w:sz w:val="32"/>
          <w:szCs w:val="32"/>
        </w:rPr>
      </w:pPr>
      <w:r w:rsidRPr="00930BEC">
        <w:rPr>
          <w:rFonts w:ascii="Calibri" w:hAnsi="Calibri"/>
          <w:b/>
          <w:color w:val="660066"/>
          <w:sz w:val="32"/>
          <w:szCs w:val="32"/>
        </w:rPr>
        <w:t xml:space="preserve">Benefits of Frequent </w:t>
      </w:r>
      <w:r>
        <w:rPr>
          <w:rFonts w:ascii="Calibri" w:hAnsi="Calibri"/>
          <w:b/>
          <w:color w:val="660066"/>
          <w:sz w:val="32"/>
          <w:szCs w:val="32"/>
        </w:rPr>
        <w:t xml:space="preserve">Urine Drug </w:t>
      </w:r>
      <w:r w:rsidRPr="00930BEC">
        <w:rPr>
          <w:rFonts w:ascii="Calibri" w:hAnsi="Calibri"/>
          <w:b/>
          <w:color w:val="660066"/>
          <w:sz w:val="32"/>
          <w:szCs w:val="32"/>
        </w:rPr>
        <w:t>Testing</w:t>
      </w:r>
    </w:p>
    <w:p w14:paraId="6296C752" w14:textId="77777777" w:rsidR="00662529" w:rsidRPr="00930BEC" w:rsidRDefault="00662529" w:rsidP="00662529">
      <w:pPr>
        <w:outlineLvl w:val="0"/>
        <w:rPr>
          <w:rFonts w:ascii="Calibri" w:hAnsi="Calibri"/>
          <w:b/>
        </w:rPr>
      </w:pPr>
    </w:p>
    <w:p w14:paraId="4D698D20" w14:textId="77777777" w:rsidR="00662529" w:rsidRPr="00930BEC" w:rsidRDefault="00662529" w:rsidP="00662529">
      <w:pPr>
        <w:outlineLvl w:val="0"/>
        <w:rPr>
          <w:rFonts w:ascii="Calibri" w:hAnsi="Calibri"/>
        </w:rPr>
      </w:pPr>
      <w:r w:rsidRPr="00930BEC">
        <w:rPr>
          <w:rFonts w:ascii="Calibri" w:hAnsi="Calibri"/>
        </w:rPr>
        <w:t xml:space="preserve">During an initial assessment and periodically throughout treatment, patients may be asked to provide a urine sample in the clinic. Patients are always encouraged to truthfully relate any drug use or relapse to their doctors before this sample is tested. </w:t>
      </w:r>
    </w:p>
    <w:p w14:paraId="6557D386" w14:textId="77777777" w:rsidR="00662529" w:rsidRPr="00930BEC" w:rsidRDefault="00662529" w:rsidP="00662529">
      <w:pPr>
        <w:outlineLvl w:val="0"/>
        <w:rPr>
          <w:rFonts w:ascii="Calibri" w:hAnsi="Calibri"/>
        </w:rPr>
      </w:pPr>
    </w:p>
    <w:p w14:paraId="755A9FC8" w14:textId="77777777" w:rsidR="00662529" w:rsidRDefault="00662529" w:rsidP="00795FED">
      <w:pPr>
        <w:outlineLvl w:val="0"/>
        <w:rPr>
          <w:rFonts w:ascii="Calibri" w:hAnsi="Calibri"/>
        </w:rPr>
      </w:pPr>
      <w:r w:rsidRPr="00930BEC">
        <w:rPr>
          <w:rFonts w:ascii="Calibri" w:hAnsi="Calibri"/>
        </w:rPr>
        <w:t xml:space="preserve">Clinics require urine testing to provide accountability to patients. Frequent testing has been shown to improve </w:t>
      </w:r>
      <w:r>
        <w:rPr>
          <w:rFonts w:ascii="Calibri" w:hAnsi="Calibri"/>
        </w:rPr>
        <w:t xml:space="preserve">a </w:t>
      </w:r>
      <w:r w:rsidRPr="00930BEC">
        <w:rPr>
          <w:rFonts w:ascii="Calibri" w:hAnsi="Calibri"/>
        </w:rPr>
        <w:t>patient’s chances of sticking with treatment.</w:t>
      </w:r>
      <w:r w:rsidRPr="00930BEC">
        <w:rPr>
          <w:rStyle w:val="FootnoteReference"/>
          <w:rFonts w:ascii="Calibri" w:hAnsi="Calibri"/>
        </w:rPr>
        <w:footnoteReference w:id="7"/>
      </w:r>
      <w:r w:rsidRPr="00930BEC">
        <w:rPr>
          <w:rFonts w:ascii="Calibri" w:hAnsi="Calibri"/>
        </w:rPr>
        <w:t xml:space="preserve"> Drug testing is also helpful to keep patients safe: some addiction treatments like methadone and buprenorphine can be very dangerous when taken along with other drugs. If patients have relapsed to additional illicit drug use while using MAT, physicians need to know. </w:t>
      </w:r>
      <w:bookmarkEnd w:id="0"/>
      <w:bookmarkEnd w:id="1"/>
    </w:p>
    <w:p w14:paraId="30B0AF46" w14:textId="77777777" w:rsidR="00662529" w:rsidRPr="000121B2" w:rsidRDefault="00662529" w:rsidP="00662529">
      <w:pPr>
        <w:jc w:val="center"/>
        <w:outlineLvl w:val="0"/>
        <w:rPr>
          <w:rFonts w:ascii="Calibri" w:hAnsi="Calibri"/>
          <w:color w:val="660066"/>
          <w:sz w:val="48"/>
          <w:szCs w:val="48"/>
        </w:rPr>
      </w:pPr>
      <w:r w:rsidRPr="000121B2">
        <w:rPr>
          <w:rFonts w:ascii="Calibri" w:hAnsi="Calibri"/>
          <w:color w:val="660066"/>
          <w:sz w:val="48"/>
          <w:szCs w:val="48"/>
        </w:rPr>
        <w:lastRenderedPageBreak/>
        <w:t>Detoxification</w:t>
      </w:r>
      <w:r>
        <w:rPr>
          <w:rFonts w:ascii="Calibri" w:hAnsi="Calibri"/>
          <w:color w:val="660066"/>
          <w:sz w:val="48"/>
          <w:szCs w:val="48"/>
        </w:rPr>
        <w:t xml:space="preserve"> from Opioids</w:t>
      </w:r>
    </w:p>
    <w:p w14:paraId="0540CE66" w14:textId="77777777" w:rsidR="00662529" w:rsidRPr="00930BEC" w:rsidRDefault="00662529" w:rsidP="00662529">
      <w:pPr>
        <w:rPr>
          <w:rFonts w:ascii="Calibri" w:hAnsi="Calibri"/>
          <w:b/>
        </w:rPr>
      </w:pPr>
    </w:p>
    <w:p w14:paraId="223ADADA" w14:textId="77777777" w:rsidR="00662529" w:rsidRPr="00930BEC" w:rsidRDefault="00662529" w:rsidP="00662529">
      <w:pPr>
        <w:rPr>
          <w:rFonts w:ascii="Calibri" w:hAnsi="Calibri"/>
        </w:rPr>
      </w:pPr>
      <w:bookmarkStart w:id="2" w:name="OLE_LINK5"/>
      <w:bookmarkStart w:id="3" w:name="OLE_LINK6"/>
      <w:r w:rsidRPr="00930BEC">
        <w:rPr>
          <w:rFonts w:ascii="Calibri" w:hAnsi="Calibri"/>
        </w:rPr>
        <w:t xml:space="preserve">Detoxification is the process of taking a person off an opioid on which </w:t>
      </w:r>
      <w:r>
        <w:rPr>
          <w:rFonts w:ascii="Calibri" w:hAnsi="Calibri"/>
        </w:rPr>
        <w:t>he or she is</w:t>
      </w:r>
      <w:r w:rsidRPr="00930BEC">
        <w:rPr>
          <w:rFonts w:ascii="Calibri" w:hAnsi="Calibri"/>
        </w:rPr>
        <w:t xml:space="preserve"> </w:t>
      </w:r>
      <w:r>
        <w:rPr>
          <w:rFonts w:ascii="Calibri" w:hAnsi="Calibri"/>
        </w:rPr>
        <w:t xml:space="preserve">physically </w:t>
      </w:r>
      <w:r w:rsidRPr="00930BEC">
        <w:rPr>
          <w:rFonts w:ascii="Calibri" w:hAnsi="Calibri"/>
        </w:rPr>
        <w:t xml:space="preserve">dependent. The detoxification process can be fast or slow.  “Detox” works differently in different people and in different treatment plans. When supervised by a physician, medications are available to help make detoxification both safer and more comfortable. </w:t>
      </w:r>
    </w:p>
    <w:p w14:paraId="46EA8EB9" w14:textId="77777777" w:rsidR="00662529" w:rsidRPr="00930BEC" w:rsidRDefault="00662529" w:rsidP="00662529">
      <w:pPr>
        <w:pStyle w:val="ListParagraph"/>
        <w:rPr>
          <w:rFonts w:ascii="Calibri" w:hAnsi="Calibri"/>
          <w:color w:val="660066"/>
        </w:rPr>
      </w:pPr>
    </w:p>
    <w:p w14:paraId="2F722B85" w14:textId="77777777" w:rsidR="00662529" w:rsidRPr="00930BEC" w:rsidRDefault="00662529" w:rsidP="00662529">
      <w:pPr>
        <w:outlineLvl w:val="0"/>
        <w:rPr>
          <w:rFonts w:ascii="Calibri" w:hAnsi="Calibri"/>
          <w:b/>
          <w:color w:val="660066"/>
          <w:sz w:val="32"/>
          <w:szCs w:val="32"/>
        </w:rPr>
      </w:pPr>
      <w:r w:rsidRPr="00930BEC">
        <w:rPr>
          <w:rFonts w:ascii="Calibri" w:hAnsi="Calibri"/>
          <w:b/>
          <w:color w:val="660066"/>
          <w:sz w:val="32"/>
          <w:szCs w:val="32"/>
        </w:rPr>
        <w:t xml:space="preserve">What Are the Goals of Detoxification? </w:t>
      </w:r>
    </w:p>
    <w:p w14:paraId="49FC5EC3" w14:textId="77777777" w:rsidR="00662529" w:rsidRPr="00930BEC" w:rsidRDefault="00662529" w:rsidP="00662529">
      <w:pPr>
        <w:rPr>
          <w:rFonts w:ascii="Calibri" w:hAnsi="Calibri"/>
        </w:rPr>
      </w:pPr>
      <w:r w:rsidRPr="00930BEC">
        <w:rPr>
          <w:rFonts w:ascii="Calibri" w:hAnsi="Calibri"/>
        </w:rPr>
        <w:t>Detoxification can be a difficult first step in overcoming opioid addiction. However, a good detoxification program accomplishes many important goals in a person’s recovery:</w:t>
      </w:r>
      <w:r w:rsidRPr="00930BEC">
        <w:rPr>
          <w:rStyle w:val="FootnoteReference"/>
          <w:rFonts w:ascii="Calibri" w:hAnsi="Calibri"/>
          <w:color w:val="5F497A" w:themeColor="accent4" w:themeShade="BF"/>
        </w:rPr>
        <w:footnoteReference w:id="8"/>
      </w:r>
    </w:p>
    <w:p w14:paraId="71CC49AF" w14:textId="77777777" w:rsidR="00662529" w:rsidRPr="00930BEC" w:rsidRDefault="00662529" w:rsidP="00662529">
      <w:pPr>
        <w:pStyle w:val="ListParagraph"/>
        <w:numPr>
          <w:ilvl w:val="0"/>
          <w:numId w:val="22"/>
        </w:numPr>
        <w:rPr>
          <w:rFonts w:ascii="Calibri" w:hAnsi="Calibri"/>
        </w:rPr>
      </w:pPr>
      <w:r w:rsidRPr="00930BEC">
        <w:rPr>
          <w:rFonts w:ascii="Calibri" w:hAnsi="Calibri"/>
        </w:rPr>
        <w:t>Rid the body of its daily</w:t>
      </w:r>
      <w:r>
        <w:rPr>
          <w:rFonts w:ascii="Calibri" w:hAnsi="Calibri"/>
        </w:rPr>
        <w:t>,</w:t>
      </w:r>
      <w:r w:rsidRPr="00930BEC">
        <w:rPr>
          <w:rFonts w:ascii="Calibri" w:hAnsi="Calibri"/>
        </w:rPr>
        <w:t xml:space="preserve"> </w:t>
      </w:r>
      <w:r>
        <w:rPr>
          <w:rFonts w:ascii="Calibri" w:hAnsi="Calibri"/>
        </w:rPr>
        <w:t xml:space="preserve">physical </w:t>
      </w:r>
      <w:r w:rsidRPr="00930BEC">
        <w:rPr>
          <w:rFonts w:ascii="Calibri" w:hAnsi="Calibri"/>
        </w:rPr>
        <w:t>dependence on opioid drugs</w:t>
      </w:r>
    </w:p>
    <w:p w14:paraId="4533BF87" w14:textId="77777777" w:rsidR="00662529" w:rsidRPr="00930BEC" w:rsidRDefault="00662529" w:rsidP="00662529">
      <w:pPr>
        <w:pStyle w:val="ListParagraph"/>
        <w:numPr>
          <w:ilvl w:val="0"/>
          <w:numId w:val="22"/>
        </w:numPr>
        <w:rPr>
          <w:rFonts w:ascii="Calibri" w:hAnsi="Calibri"/>
        </w:rPr>
      </w:pPr>
      <w:r w:rsidRPr="00930BEC">
        <w:rPr>
          <w:rFonts w:ascii="Calibri" w:hAnsi="Calibri"/>
        </w:rPr>
        <w:t xml:space="preserve">Lessen or relieve the pain of withdrawal </w:t>
      </w:r>
    </w:p>
    <w:p w14:paraId="6D4768BE" w14:textId="77777777" w:rsidR="00662529" w:rsidRPr="00930BEC" w:rsidRDefault="00662529" w:rsidP="00662529">
      <w:pPr>
        <w:pStyle w:val="ListParagraph"/>
        <w:numPr>
          <w:ilvl w:val="0"/>
          <w:numId w:val="22"/>
        </w:numPr>
        <w:rPr>
          <w:rFonts w:ascii="Calibri" w:hAnsi="Calibri"/>
        </w:rPr>
      </w:pPr>
      <w:r w:rsidRPr="00930BEC">
        <w:rPr>
          <w:rFonts w:ascii="Calibri" w:hAnsi="Calibri"/>
        </w:rPr>
        <w:t xml:space="preserve">Address any other medical problems </w:t>
      </w:r>
    </w:p>
    <w:p w14:paraId="678A44E5" w14:textId="77777777" w:rsidR="00662529" w:rsidRPr="00930BEC" w:rsidRDefault="00662529" w:rsidP="00662529">
      <w:pPr>
        <w:pStyle w:val="ListParagraph"/>
        <w:numPr>
          <w:ilvl w:val="0"/>
          <w:numId w:val="22"/>
        </w:numPr>
        <w:rPr>
          <w:rFonts w:ascii="Calibri" w:hAnsi="Calibri"/>
        </w:rPr>
      </w:pPr>
      <w:r w:rsidRPr="00DC0AD4">
        <w:rPr>
          <w:rFonts w:ascii="Calibri" w:hAnsi="Calibri"/>
        </w:rPr>
        <w:t>Prevent relapse</w:t>
      </w:r>
      <w:r w:rsidRPr="00930BEC">
        <w:rPr>
          <w:rFonts w:ascii="Calibri" w:hAnsi="Calibri"/>
        </w:rPr>
        <w:t xml:space="preserve"> by: </w:t>
      </w:r>
    </w:p>
    <w:p w14:paraId="3E81F968" w14:textId="77777777" w:rsidR="00662529" w:rsidRPr="00930BEC" w:rsidRDefault="00662529" w:rsidP="00662529">
      <w:pPr>
        <w:pStyle w:val="ListParagraph"/>
        <w:numPr>
          <w:ilvl w:val="1"/>
          <w:numId w:val="25"/>
        </w:numPr>
        <w:ind w:left="1710"/>
        <w:rPr>
          <w:rFonts w:ascii="Calibri" w:hAnsi="Calibri"/>
        </w:rPr>
      </w:pPr>
      <w:r w:rsidRPr="00930BEC">
        <w:rPr>
          <w:rFonts w:ascii="Calibri" w:hAnsi="Calibri"/>
        </w:rPr>
        <w:t>Providing help during the most difficult parts of withdrawal</w:t>
      </w:r>
    </w:p>
    <w:p w14:paraId="1B49DA0F" w14:textId="77777777" w:rsidR="00662529" w:rsidRPr="00930BEC" w:rsidRDefault="00662529" w:rsidP="00662529">
      <w:pPr>
        <w:pStyle w:val="ListParagraph"/>
        <w:numPr>
          <w:ilvl w:val="1"/>
          <w:numId w:val="25"/>
        </w:numPr>
        <w:ind w:left="1710"/>
        <w:rPr>
          <w:rFonts w:ascii="Calibri" w:hAnsi="Calibri"/>
        </w:rPr>
      </w:pPr>
      <w:r w:rsidRPr="00930BEC">
        <w:rPr>
          <w:rFonts w:ascii="Calibri" w:hAnsi="Calibri"/>
        </w:rPr>
        <w:t>Connecting patients with continued treatments</w:t>
      </w:r>
    </w:p>
    <w:p w14:paraId="7B3F2BAA" w14:textId="77777777" w:rsidR="00662529" w:rsidRPr="00930BEC" w:rsidRDefault="00662529" w:rsidP="00662529">
      <w:pPr>
        <w:pStyle w:val="ListParagraph"/>
        <w:numPr>
          <w:ilvl w:val="1"/>
          <w:numId w:val="25"/>
        </w:numPr>
        <w:ind w:left="1710"/>
        <w:rPr>
          <w:rFonts w:ascii="Calibri" w:hAnsi="Calibri"/>
        </w:rPr>
      </w:pPr>
      <w:r w:rsidRPr="00930BEC">
        <w:rPr>
          <w:rFonts w:ascii="Calibri" w:hAnsi="Calibri"/>
        </w:rPr>
        <w:t>Educating patients about their risk of relapse and ways to stay healthy, to help prevent relapse</w:t>
      </w:r>
    </w:p>
    <w:p w14:paraId="417B1E21" w14:textId="77777777" w:rsidR="00662529" w:rsidRPr="00930BEC" w:rsidRDefault="00662529" w:rsidP="00662529">
      <w:pPr>
        <w:pStyle w:val="ListParagraph"/>
        <w:ind w:left="1800"/>
        <w:rPr>
          <w:rFonts w:ascii="Calibri" w:hAnsi="Calibri"/>
          <w:color w:val="660066"/>
          <w:sz w:val="32"/>
          <w:szCs w:val="32"/>
        </w:rPr>
      </w:pPr>
    </w:p>
    <w:p w14:paraId="2B3FBE1E" w14:textId="77777777" w:rsidR="00662529" w:rsidRPr="00930BEC" w:rsidRDefault="00662529" w:rsidP="00662529">
      <w:pPr>
        <w:rPr>
          <w:rFonts w:ascii="Calibri" w:hAnsi="Calibri"/>
          <w:b/>
          <w:color w:val="660066"/>
          <w:sz w:val="32"/>
          <w:szCs w:val="32"/>
        </w:rPr>
      </w:pPr>
      <w:r w:rsidRPr="00930BEC">
        <w:rPr>
          <w:rFonts w:ascii="Calibri" w:hAnsi="Calibri"/>
          <w:b/>
          <w:color w:val="660066"/>
          <w:sz w:val="32"/>
          <w:szCs w:val="32"/>
        </w:rPr>
        <w:t>What is Successful Detoxification?</w:t>
      </w:r>
    </w:p>
    <w:p w14:paraId="476D4E7A" w14:textId="77777777" w:rsidR="00662529" w:rsidRPr="00930BEC" w:rsidRDefault="00662529" w:rsidP="00662529">
      <w:pPr>
        <w:pStyle w:val="ListParagraph"/>
        <w:numPr>
          <w:ilvl w:val="0"/>
          <w:numId w:val="24"/>
        </w:numPr>
        <w:rPr>
          <w:rFonts w:ascii="Calibri" w:hAnsi="Calibri"/>
        </w:rPr>
      </w:pPr>
      <w:r w:rsidRPr="00930BEC">
        <w:rPr>
          <w:rFonts w:ascii="Calibri" w:hAnsi="Calibri"/>
        </w:rPr>
        <w:t xml:space="preserve">Detoxification is only the </w:t>
      </w:r>
      <w:r w:rsidRPr="00930BEC">
        <w:rPr>
          <w:rFonts w:ascii="Calibri" w:hAnsi="Calibri"/>
          <w:b/>
          <w:color w:val="660066"/>
        </w:rPr>
        <w:t>first stage</w:t>
      </w:r>
      <w:r w:rsidRPr="00930BEC">
        <w:rPr>
          <w:rFonts w:ascii="Calibri" w:hAnsi="Calibri"/>
        </w:rPr>
        <w:t xml:space="preserve"> of opioid addiction treatment!</w:t>
      </w:r>
    </w:p>
    <w:p w14:paraId="47688665" w14:textId="77777777" w:rsidR="00662529" w:rsidRPr="00930BEC" w:rsidRDefault="00662529" w:rsidP="00662529">
      <w:pPr>
        <w:pStyle w:val="ListParagraph"/>
        <w:numPr>
          <w:ilvl w:val="0"/>
          <w:numId w:val="24"/>
        </w:numPr>
        <w:rPr>
          <w:rFonts w:ascii="Calibri" w:hAnsi="Calibri"/>
        </w:rPr>
      </w:pPr>
      <w:r w:rsidRPr="00930BEC">
        <w:rPr>
          <w:rFonts w:ascii="Calibri" w:hAnsi="Calibri"/>
        </w:rPr>
        <w:t xml:space="preserve">Few patients can continue to stay completely away from opioids without continued treatment immediately after detox. </w:t>
      </w:r>
    </w:p>
    <w:p w14:paraId="0FF8B5FF" w14:textId="77777777" w:rsidR="00662529" w:rsidRPr="00930BEC" w:rsidRDefault="00662529" w:rsidP="00662529">
      <w:pPr>
        <w:pStyle w:val="ListParagraph"/>
        <w:numPr>
          <w:ilvl w:val="0"/>
          <w:numId w:val="24"/>
        </w:numPr>
        <w:rPr>
          <w:rFonts w:ascii="Calibri" w:hAnsi="Calibri"/>
          <w:color w:val="660066"/>
        </w:rPr>
      </w:pPr>
      <w:r w:rsidRPr="00930BEC">
        <w:rPr>
          <w:rFonts w:ascii="Calibri" w:hAnsi="Calibri"/>
          <w:b/>
          <w:color w:val="660066"/>
        </w:rPr>
        <w:t>Continued treatment after detox can help a person regain mental and physical health and well-being.</w:t>
      </w:r>
      <w:r w:rsidRPr="00930BEC">
        <w:rPr>
          <w:rFonts w:ascii="Calibri" w:hAnsi="Calibri"/>
          <w:color w:val="660066"/>
        </w:rPr>
        <w:t xml:space="preserve"> </w:t>
      </w:r>
      <w:r w:rsidRPr="00930BEC">
        <w:rPr>
          <w:rFonts w:ascii="Calibri" w:hAnsi="Calibri"/>
        </w:rPr>
        <w:t xml:space="preserve">Besides helping patients to avoid returning to drug use, continued treatment can assist patients with larger goals of </w:t>
      </w:r>
      <w:r w:rsidRPr="00930BEC">
        <w:rPr>
          <w:rFonts w:ascii="Calibri" w:hAnsi="Calibri"/>
          <w:b/>
          <w:color w:val="660066"/>
        </w:rPr>
        <w:t>improving employment</w:t>
      </w:r>
      <w:r w:rsidRPr="00930BEC">
        <w:rPr>
          <w:rFonts w:ascii="Calibri" w:hAnsi="Calibri"/>
          <w:color w:val="660066"/>
        </w:rPr>
        <w:t xml:space="preserve">, </w:t>
      </w:r>
      <w:r w:rsidRPr="00930BEC">
        <w:rPr>
          <w:rFonts w:ascii="Calibri" w:hAnsi="Calibri"/>
          <w:b/>
          <w:color w:val="660066"/>
        </w:rPr>
        <w:t>healing relationships</w:t>
      </w:r>
      <w:r w:rsidRPr="00930BEC">
        <w:rPr>
          <w:rFonts w:ascii="Calibri" w:hAnsi="Calibri"/>
        </w:rPr>
        <w:t xml:space="preserve">, and possibly </w:t>
      </w:r>
      <w:r w:rsidRPr="00930BEC">
        <w:rPr>
          <w:rFonts w:ascii="Calibri" w:hAnsi="Calibri"/>
          <w:b/>
          <w:color w:val="660066"/>
        </w:rPr>
        <w:t>addressing past criminal behavior</w:t>
      </w:r>
      <w:r w:rsidRPr="00930BEC">
        <w:rPr>
          <w:rFonts w:ascii="Calibri" w:hAnsi="Calibri"/>
          <w:color w:val="660066"/>
        </w:rPr>
        <w:t>.</w:t>
      </w:r>
    </w:p>
    <w:p w14:paraId="536AC14A" w14:textId="77777777" w:rsidR="00662529" w:rsidRPr="00930BEC" w:rsidRDefault="00662529" w:rsidP="00662529">
      <w:pPr>
        <w:pStyle w:val="ListParagraph"/>
        <w:numPr>
          <w:ilvl w:val="0"/>
          <w:numId w:val="24"/>
        </w:numPr>
        <w:rPr>
          <w:rFonts w:ascii="Calibri" w:hAnsi="Calibri"/>
        </w:rPr>
      </w:pPr>
      <w:r w:rsidRPr="00930BEC">
        <w:rPr>
          <w:rFonts w:ascii="Calibri" w:hAnsi="Calibri"/>
        </w:rPr>
        <w:t>Because of the high risk for relapse within opioid addiction, detoxification may be needed more than once in a person’s course of treatment.</w:t>
      </w:r>
      <w:r w:rsidRPr="00930BEC">
        <w:rPr>
          <w:rStyle w:val="FootnoteReference"/>
          <w:rFonts w:ascii="Calibri" w:hAnsi="Calibri"/>
        </w:rPr>
        <w:footnoteReference w:id="9"/>
      </w:r>
      <w:r w:rsidRPr="00930BEC">
        <w:rPr>
          <w:rFonts w:ascii="Calibri" w:hAnsi="Calibri"/>
        </w:rPr>
        <w:t xml:space="preserve"> </w:t>
      </w:r>
    </w:p>
    <w:p w14:paraId="418622ED" w14:textId="77777777" w:rsidR="00662529" w:rsidRPr="00930BEC" w:rsidRDefault="00662529" w:rsidP="00662529">
      <w:pPr>
        <w:pStyle w:val="ListParagraph"/>
        <w:ind w:left="811"/>
        <w:rPr>
          <w:rFonts w:ascii="Calibri" w:hAnsi="Calibri"/>
          <w:color w:val="5F497A" w:themeColor="accent4" w:themeShade="BF"/>
        </w:rPr>
      </w:pPr>
    </w:p>
    <w:p w14:paraId="51F6BF47" w14:textId="77777777" w:rsidR="00662529" w:rsidRPr="00930BEC" w:rsidRDefault="00662529" w:rsidP="00662529">
      <w:pPr>
        <w:pStyle w:val="ListParagraph"/>
        <w:ind w:left="811"/>
        <w:rPr>
          <w:rFonts w:ascii="Calibri" w:hAnsi="Calibri"/>
          <w:color w:val="5F497A" w:themeColor="accent4" w:themeShade="BF"/>
        </w:rPr>
      </w:pPr>
    </w:p>
    <w:p w14:paraId="0214F731" w14:textId="77777777" w:rsidR="00662529" w:rsidRPr="00D52BD2" w:rsidRDefault="00662529" w:rsidP="00662529">
      <w:pPr>
        <w:outlineLvl w:val="0"/>
        <w:rPr>
          <w:rFonts w:ascii="Calibri" w:hAnsi="Calibri"/>
          <w:b/>
          <w:color w:val="660066"/>
          <w:sz w:val="32"/>
          <w:szCs w:val="32"/>
        </w:rPr>
      </w:pPr>
      <w:r w:rsidRPr="00930BEC">
        <w:rPr>
          <w:rFonts w:ascii="Calibri" w:hAnsi="Calibri"/>
          <w:b/>
          <w:color w:val="660066"/>
          <w:sz w:val="32"/>
          <w:szCs w:val="32"/>
        </w:rPr>
        <w:t xml:space="preserve">What are the </w:t>
      </w:r>
      <w:r>
        <w:rPr>
          <w:rFonts w:ascii="Calibri" w:hAnsi="Calibri"/>
          <w:b/>
          <w:color w:val="660066"/>
          <w:sz w:val="32"/>
          <w:szCs w:val="32"/>
        </w:rPr>
        <w:t>D</w:t>
      </w:r>
      <w:r w:rsidRPr="00930BEC">
        <w:rPr>
          <w:rFonts w:ascii="Calibri" w:hAnsi="Calibri"/>
          <w:b/>
          <w:color w:val="660066"/>
          <w:sz w:val="32"/>
          <w:szCs w:val="32"/>
        </w:rPr>
        <w:t xml:space="preserve">ifferent </w:t>
      </w:r>
      <w:r>
        <w:rPr>
          <w:rFonts w:ascii="Calibri" w:hAnsi="Calibri"/>
          <w:b/>
          <w:color w:val="660066"/>
          <w:sz w:val="32"/>
          <w:szCs w:val="32"/>
        </w:rPr>
        <w:t>K</w:t>
      </w:r>
      <w:r w:rsidRPr="00930BEC">
        <w:rPr>
          <w:rFonts w:ascii="Calibri" w:hAnsi="Calibri"/>
          <w:b/>
          <w:color w:val="660066"/>
          <w:sz w:val="32"/>
          <w:szCs w:val="32"/>
        </w:rPr>
        <w:t xml:space="preserve">inds of </w:t>
      </w:r>
      <w:r>
        <w:rPr>
          <w:rFonts w:ascii="Calibri" w:hAnsi="Calibri"/>
          <w:b/>
          <w:color w:val="660066"/>
          <w:sz w:val="32"/>
          <w:szCs w:val="32"/>
        </w:rPr>
        <w:t>D</w:t>
      </w:r>
      <w:r w:rsidRPr="00930BEC">
        <w:rPr>
          <w:rFonts w:ascii="Calibri" w:hAnsi="Calibri"/>
          <w:b/>
          <w:color w:val="660066"/>
          <w:sz w:val="32"/>
          <w:szCs w:val="32"/>
        </w:rPr>
        <w:t>etoxification programs?</w:t>
      </w:r>
    </w:p>
    <w:p w14:paraId="795BB198" w14:textId="77777777" w:rsidR="00662529" w:rsidRPr="00930BEC" w:rsidRDefault="00662529" w:rsidP="00662529">
      <w:pPr>
        <w:rPr>
          <w:rFonts w:ascii="Calibri" w:hAnsi="Calibri"/>
        </w:rPr>
      </w:pPr>
      <w:r w:rsidRPr="00930BEC">
        <w:rPr>
          <w:rFonts w:ascii="Calibri" w:hAnsi="Calibri"/>
        </w:rPr>
        <w:t xml:space="preserve">There are many different kinds of detoxification programs. Detox programs can occur in inpatient, residential, day, or outpatient settings.  Treatment can and should look different for people with different needs, preferences, and personalities. </w:t>
      </w:r>
    </w:p>
    <w:p w14:paraId="4DB90729" w14:textId="77777777" w:rsidR="00662529" w:rsidRPr="00930BEC" w:rsidRDefault="00662529" w:rsidP="00662529">
      <w:pPr>
        <w:rPr>
          <w:rFonts w:ascii="Calibri" w:hAnsi="Calibri"/>
        </w:rPr>
      </w:pPr>
    </w:p>
    <w:p w14:paraId="4E5492E0" w14:textId="77777777" w:rsidR="00662529" w:rsidRPr="00930BEC" w:rsidRDefault="00662529" w:rsidP="00662529">
      <w:pPr>
        <w:rPr>
          <w:rFonts w:ascii="Calibri" w:hAnsi="Calibri" w:cs="Verdana"/>
          <w:color w:val="262626"/>
        </w:rPr>
      </w:pPr>
      <w:r w:rsidRPr="00930BEC">
        <w:rPr>
          <w:rFonts w:ascii="Calibri" w:hAnsi="Calibri" w:cs="Verdana"/>
          <w:color w:val="262626"/>
        </w:rPr>
        <w:t xml:space="preserve">Opioid withdrawal is generally less medically dangerous than withdrawal form other substances, like sedative-hypnotics or alcohol. However, detoxification can still be very difficult and uncomfortable, and attempting detoxification without medical help often results in relapse. Some patients who can’t complete detoxification on an outpatient </w:t>
      </w:r>
      <w:r>
        <w:rPr>
          <w:rFonts w:ascii="Calibri" w:hAnsi="Calibri" w:cs="Verdana"/>
          <w:color w:val="262626"/>
        </w:rPr>
        <w:t xml:space="preserve">basis </w:t>
      </w:r>
      <w:r w:rsidRPr="00930BEC">
        <w:rPr>
          <w:rFonts w:ascii="Calibri" w:hAnsi="Calibri" w:cs="Verdana"/>
          <w:color w:val="262626"/>
        </w:rPr>
        <w:t xml:space="preserve">may be admitted to a medical facility as inpatients to complete withdrawal. Inpatient detoxification is also recommended for patients </w:t>
      </w:r>
      <w:r>
        <w:rPr>
          <w:rFonts w:ascii="Calibri" w:hAnsi="Calibri" w:cs="Verdana"/>
          <w:color w:val="262626"/>
        </w:rPr>
        <w:t xml:space="preserve">physically </w:t>
      </w:r>
      <w:r w:rsidRPr="00930BEC">
        <w:rPr>
          <w:rFonts w:ascii="Calibri" w:hAnsi="Calibri" w:cs="Verdana"/>
          <w:color w:val="262626"/>
        </w:rPr>
        <w:t>dependent on more than one kind of drug, or for patients with complicated medical issues.</w:t>
      </w:r>
      <w:r w:rsidRPr="00930BEC">
        <w:rPr>
          <w:rStyle w:val="FootnoteReference"/>
          <w:rFonts w:ascii="Calibri" w:hAnsi="Calibri" w:cs="Verdana"/>
          <w:color w:val="262626"/>
        </w:rPr>
        <w:footnoteReference w:id="10"/>
      </w:r>
      <w:r w:rsidRPr="00930BEC">
        <w:rPr>
          <w:rFonts w:ascii="Calibri" w:hAnsi="Calibri" w:cs="Verdana"/>
          <w:color w:val="262626"/>
        </w:rPr>
        <w:t xml:space="preserve"> </w:t>
      </w:r>
    </w:p>
    <w:p w14:paraId="1D937332" w14:textId="77777777" w:rsidR="00662529" w:rsidRPr="00930BEC" w:rsidRDefault="00662529" w:rsidP="00662529">
      <w:pPr>
        <w:rPr>
          <w:rFonts w:ascii="Calibri" w:hAnsi="Calibri" w:cs="Verdana"/>
          <w:color w:val="262626"/>
        </w:rPr>
      </w:pPr>
    </w:p>
    <w:p w14:paraId="3CB6F425" w14:textId="77777777" w:rsidR="00662529" w:rsidRPr="00930BEC" w:rsidRDefault="00662529" w:rsidP="00662529">
      <w:pPr>
        <w:rPr>
          <w:rFonts w:ascii="Calibri" w:hAnsi="Calibri"/>
        </w:rPr>
      </w:pPr>
      <w:bookmarkStart w:id="4" w:name="OLE_LINK13"/>
      <w:bookmarkStart w:id="5" w:name="OLE_LINK14"/>
      <w:r w:rsidRPr="00930BEC">
        <w:rPr>
          <w:rFonts w:ascii="Calibri" w:hAnsi="Calibri" w:cs="Verdana"/>
          <w:color w:val="262626"/>
        </w:rPr>
        <w:t>Detoxification in a medical setting is often accompanied by starting patients on medication to lessen withdrawal symptoms and prevent relapse. See later section: “</w:t>
      </w:r>
      <w:r w:rsidRPr="00930BEC">
        <w:rPr>
          <w:rFonts w:ascii="Calibri" w:hAnsi="Calibri" w:cs="Verdana"/>
          <w:b/>
          <w:color w:val="262626"/>
        </w:rPr>
        <w:t>Detoxification and Agonist Maintenance</w:t>
      </w:r>
      <w:r w:rsidRPr="00930BEC">
        <w:rPr>
          <w:rFonts w:ascii="Calibri" w:hAnsi="Calibri" w:cs="Verdana"/>
          <w:color w:val="262626"/>
        </w:rPr>
        <w:t>.”</w:t>
      </w:r>
    </w:p>
    <w:p w14:paraId="51C10502" w14:textId="77777777" w:rsidR="00662529" w:rsidRPr="00930BEC" w:rsidRDefault="00662529" w:rsidP="00662529">
      <w:pPr>
        <w:rPr>
          <w:rFonts w:ascii="Calibri" w:hAnsi="Calibri"/>
        </w:rPr>
      </w:pPr>
    </w:p>
    <w:tbl>
      <w:tblPr>
        <w:tblStyle w:val="TableGrid"/>
        <w:tblW w:w="8027" w:type="dxa"/>
        <w:tblLayout w:type="fixed"/>
        <w:tblLook w:val="04A0" w:firstRow="1" w:lastRow="0" w:firstColumn="1" w:lastColumn="0" w:noHBand="0" w:noVBand="1"/>
      </w:tblPr>
      <w:tblGrid>
        <w:gridCol w:w="1155"/>
        <w:gridCol w:w="2695"/>
        <w:gridCol w:w="2156"/>
        <w:gridCol w:w="2015"/>
        <w:gridCol w:w="6"/>
      </w:tblGrid>
      <w:tr w:rsidR="00662529" w:rsidRPr="00930BEC" w14:paraId="51496AA3" w14:textId="77777777" w:rsidTr="00D126C5">
        <w:trPr>
          <w:gridAfter w:val="1"/>
          <w:wAfter w:w="6" w:type="dxa"/>
          <w:trHeight w:val="311"/>
        </w:trPr>
        <w:tc>
          <w:tcPr>
            <w:tcW w:w="8021" w:type="dxa"/>
            <w:gridSpan w:val="4"/>
            <w:shd w:val="clear" w:color="auto" w:fill="CCC0D9" w:themeFill="accent4" w:themeFillTint="66"/>
          </w:tcPr>
          <w:p w14:paraId="74EA0832" w14:textId="77777777" w:rsidR="00662529" w:rsidRPr="00930BEC" w:rsidRDefault="00662529" w:rsidP="00B32DF4">
            <w:pPr>
              <w:jc w:val="center"/>
              <w:rPr>
                <w:rFonts w:ascii="Calibri" w:hAnsi="Calibri"/>
                <w:b/>
                <w:color w:val="403152" w:themeColor="accent4" w:themeShade="80"/>
                <w:sz w:val="32"/>
                <w:szCs w:val="32"/>
              </w:rPr>
            </w:pPr>
            <w:bookmarkStart w:id="6" w:name="OLE_LINK11"/>
            <w:bookmarkStart w:id="7" w:name="OLE_LINK12"/>
            <w:bookmarkStart w:id="8" w:name="OLE_LINK15"/>
            <w:r w:rsidRPr="00930BEC">
              <w:rPr>
                <w:rFonts w:ascii="Calibri" w:hAnsi="Calibri"/>
                <w:b/>
                <w:color w:val="403152" w:themeColor="accent4" w:themeShade="80"/>
                <w:sz w:val="32"/>
                <w:szCs w:val="32"/>
              </w:rPr>
              <w:t>Outpatient vs. Inpatient Detoxification Programs</w:t>
            </w:r>
            <w:r w:rsidRPr="00930BEC">
              <w:rPr>
                <w:rStyle w:val="FootnoteReference"/>
                <w:rFonts w:ascii="Calibri" w:hAnsi="Calibri" w:cs="Verdana"/>
                <w:color w:val="262626"/>
              </w:rPr>
              <w:footnoteReference w:id="11"/>
            </w:r>
          </w:p>
        </w:tc>
      </w:tr>
      <w:tr w:rsidR="00D126C5" w:rsidRPr="00930BEC" w14:paraId="1625A7B3" w14:textId="77777777" w:rsidTr="00D126C5">
        <w:trPr>
          <w:trHeight w:val="311"/>
        </w:trPr>
        <w:tc>
          <w:tcPr>
            <w:tcW w:w="1155" w:type="dxa"/>
            <w:shd w:val="clear" w:color="auto" w:fill="CCC0D9" w:themeFill="accent4" w:themeFillTint="66"/>
          </w:tcPr>
          <w:p w14:paraId="088CCE74" w14:textId="77777777" w:rsidR="00662529" w:rsidRPr="00930BEC" w:rsidRDefault="00662529" w:rsidP="00B32DF4">
            <w:pPr>
              <w:jc w:val="center"/>
              <w:rPr>
                <w:rFonts w:ascii="Calibri" w:hAnsi="Calibri"/>
                <w:b/>
                <w:sz w:val="32"/>
                <w:szCs w:val="32"/>
              </w:rPr>
            </w:pPr>
          </w:p>
        </w:tc>
        <w:tc>
          <w:tcPr>
            <w:tcW w:w="2695" w:type="dxa"/>
            <w:shd w:val="clear" w:color="auto" w:fill="CCC0D9" w:themeFill="accent4" w:themeFillTint="66"/>
          </w:tcPr>
          <w:p w14:paraId="1CD8E673" w14:textId="77777777" w:rsidR="00662529" w:rsidRPr="00930BEC" w:rsidRDefault="00662529" w:rsidP="00B32DF4">
            <w:pPr>
              <w:jc w:val="center"/>
              <w:rPr>
                <w:rFonts w:ascii="Calibri" w:hAnsi="Calibri"/>
                <w:b/>
                <w:color w:val="403152" w:themeColor="accent4" w:themeShade="80"/>
                <w:sz w:val="32"/>
                <w:szCs w:val="32"/>
              </w:rPr>
            </w:pPr>
            <w:r w:rsidRPr="00930BEC">
              <w:rPr>
                <w:rFonts w:ascii="Calibri" w:hAnsi="Calibri"/>
                <w:b/>
                <w:color w:val="403152" w:themeColor="accent4" w:themeShade="80"/>
                <w:sz w:val="32"/>
                <w:szCs w:val="32"/>
              </w:rPr>
              <w:t>What is it?</w:t>
            </w:r>
          </w:p>
        </w:tc>
        <w:tc>
          <w:tcPr>
            <w:tcW w:w="2156" w:type="dxa"/>
            <w:shd w:val="clear" w:color="auto" w:fill="CCC0D9" w:themeFill="accent4" w:themeFillTint="66"/>
          </w:tcPr>
          <w:p w14:paraId="480D86FE" w14:textId="77777777" w:rsidR="00662529" w:rsidRPr="00930BEC" w:rsidRDefault="00662529" w:rsidP="00B32DF4">
            <w:pPr>
              <w:jc w:val="center"/>
              <w:rPr>
                <w:rFonts w:ascii="Calibri" w:hAnsi="Calibri"/>
                <w:b/>
                <w:color w:val="403152" w:themeColor="accent4" w:themeShade="80"/>
                <w:sz w:val="32"/>
                <w:szCs w:val="32"/>
              </w:rPr>
            </w:pPr>
            <w:r w:rsidRPr="00930BEC">
              <w:rPr>
                <w:rFonts w:ascii="Calibri" w:hAnsi="Calibri"/>
                <w:b/>
                <w:color w:val="403152" w:themeColor="accent4" w:themeShade="80"/>
                <w:sz w:val="32"/>
                <w:szCs w:val="32"/>
              </w:rPr>
              <w:t>Pros</w:t>
            </w:r>
          </w:p>
        </w:tc>
        <w:tc>
          <w:tcPr>
            <w:tcW w:w="2021" w:type="dxa"/>
            <w:gridSpan w:val="2"/>
            <w:shd w:val="clear" w:color="auto" w:fill="CCC0D9" w:themeFill="accent4" w:themeFillTint="66"/>
          </w:tcPr>
          <w:p w14:paraId="4A00A779" w14:textId="77777777" w:rsidR="00662529" w:rsidRPr="00930BEC" w:rsidRDefault="00662529" w:rsidP="00B32DF4">
            <w:pPr>
              <w:jc w:val="center"/>
              <w:rPr>
                <w:rFonts w:ascii="Calibri" w:hAnsi="Calibri"/>
                <w:b/>
                <w:color w:val="403152" w:themeColor="accent4" w:themeShade="80"/>
                <w:sz w:val="32"/>
                <w:szCs w:val="32"/>
              </w:rPr>
            </w:pPr>
            <w:r w:rsidRPr="00930BEC">
              <w:rPr>
                <w:rFonts w:ascii="Calibri" w:hAnsi="Calibri"/>
                <w:b/>
                <w:color w:val="403152" w:themeColor="accent4" w:themeShade="80"/>
                <w:sz w:val="32"/>
                <w:szCs w:val="32"/>
              </w:rPr>
              <w:t>Cons</w:t>
            </w:r>
          </w:p>
        </w:tc>
      </w:tr>
      <w:tr w:rsidR="00D126C5" w:rsidRPr="00930BEC" w14:paraId="62F084BB" w14:textId="77777777" w:rsidTr="00D126C5">
        <w:trPr>
          <w:trHeight w:val="3560"/>
        </w:trPr>
        <w:tc>
          <w:tcPr>
            <w:tcW w:w="1155" w:type="dxa"/>
            <w:shd w:val="clear" w:color="auto" w:fill="E5DFEC" w:themeFill="accent4" w:themeFillTint="33"/>
          </w:tcPr>
          <w:p w14:paraId="3D9F303B" w14:textId="77777777" w:rsidR="00662529" w:rsidRPr="00930BEC" w:rsidRDefault="00662529" w:rsidP="00B32DF4">
            <w:pPr>
              <w:jc w:val="center"/>
              <w:rPr>
                <w:rFonts w:ascii="Calibri" w:hAnsi="Calibri"/>
                <w:b/>
                <w:color w:val="403152" w:themeColor="accent4" w:themeShade="80"/>
                <w:sz w:val="28"/>
                <w:szCs w:val="28"/>
              </w:rPr>
            </w:pPr>
            <w:r w:rsidRPr="00930BEC">
              <w:rPr>
                <w:rFonts w:ascii="Calibri" w:hAnsi="Calibri"/>
                <w:b/>
                <w:color w:val="403152" w:themeColor="accent4" w:themeShade="80"/>
                <w:sz w:val="28"/>
                <w:szCs w:val="28"/>
              </w:rPr>
              <w:t>Outpatient</w:t>
            </w:r>
          </w:p>
        </w:tc>
        <w:tc>
          <w:tcPr>
            <w:tcW w:w="2695" w:type="dxa"/>
            <w:shd w:val="clear" w:color="auto" w:fill="E5DFEC" w:themeFill="accent4" w:themeFillTint="33"/>
          </w:tcPr>
          <w:p w14:paraId="1F0A15BC" w14:textId="77777777" w:rsidR="00662529" w:rsidRPr="00930BEC" w:rsidRDefault="00662529" w:rsidP="00B32DF4">
            <w:pPr>
              <w:jc w:val="center"/>
              <w:rPr>
                <w:rFonts w:ascii="Calibri" w:hAnsi="Calibri"/>
              </w:rPr>
            </w:pPr>
            <w:r w:rsidRPr="00930BEC">
              <w:rPr>
                <w:rFonts w:ascii="Calibri" w:hAnsi="Calibri"/>
              </w:rPr>
              <w:t>Patients come to a treatment center for medications, counseling, and medical treatment during detoxification, but still live at home.</w:t>
            </w:r>
          </w:p>
        </w:tc>
        <w:tc>
          <w:tcPr>
            <w:tcW w:w="2156" w:type="dxa"/>
            <w:shd w:val="clear" w:color="auto" w:fill="E5DFEC" w:themeFill="accent4" w:themeFillTint="33"/>
          </w:tcPr>
          <w:p w14:paraId="60F0A004" w14:textId="77777777" w:rsidR="00662529" w:rsidRPr="00930BEC" w:rsidRDefault="00662529" w:rsidP="00662529">
            <w:pPr>
              <w:pStyle w:val="ListParagraph"/>
              <w:numPr>
                <w:ilvl w:val="0"/>
                <w:numId w:val="23"/>
              </w:numPr>
              <w:ind w:left="201" w:hanging="201"/>
              <w:rPr>
                <w:rFonts w:ascii="Calibri" w:hAnsi="Calibri"/>
                <w:b/>
              </w:rPr>
            </w:pPr>
            <w:r w:rsidRPr="00930BEC">
              <w:rPr>
                <w:rFonts w:ascii="Calibri" w:hAnsi="Calibri"/>
                <w:b/>
              </w:rPr>
              <w:t>Less Expensive</w:t>
            </w:r>
          </w:p>
          <w:p w14:paraId="0A37A7AD"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Patients can continue working and carry on with life</w:t>
            </w:r>
          </w:p>
          <w:p w14:paraId="142852BF"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Patients are forced to avoid/ find alternatives to drug use in their everyday life during the treatment process, helping prevent relapse after treatment ends</w:t>
            </w:r>
          </w:p>
          <w:p w14:paraId="69FB1405"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 xml:space="preserve">Daily treatment, often group based, is sometimes available, along with drug testing </w:t>
            </w:r>
          </w:p>
        </w:tc>
        <w:tc>
          <w:tcPr>
            <w:tcW w:w="2021" w:type="dxa"/>
            <w:gridSpan w:val="2"/>
            <w:shd w:val="clear" w:color="auto" w:fill="E5DFEC" w:themeFill="accent4" w:themeFillTint="33"/>
          </w:tcPr>
          <w:p w14:paraId="603BEB37"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b/>
              </w:rPr>
              <w:t>Slower</w:t>
            </w:r>
            <w:r w:rsidRPr="00930BEC">
              <w:rPr>
                <w:rFonts w:ascii="Calibri" w:hAnsi="Calibri"/>
              </w:rPr>
              <w:t xml:space="preserve"> process</w:t>
            </w:r>
          </w:p>
          <w:p w14:paraId="75BB904B"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It can be harder to stay away from drugs in an outpatient setting. Patients have immediate access to drugs at the time of their worst cravings/ during withdrawal.</w:t>
            </w:r>
          </w:p>
          <w:p w14:paraId="379B7BFE"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Physicians aren’t able to address a patient’s medical needs as quickly when patients are at home</w:t>
            </w:r>
          </w:p>
        </w:tc>
      </w:tr>
      <w:tr w:rsidR="00D126C5" w:rsidRPr="00930BEC" w14:paraId="71DE4A37" w14:textId="77777777" w:rsidTr="00D126C5">
        <w:trPr>
          <w:trHeight w:val="2397"/>
        </w:trPr>
        <w:tc>
          <w:tcPr>
            <w:tcW w:w="1155" w:type="dxa"/>
            <w:shd w:val="clear" w:color="auto" w:fill="CCC0D9" w:themeFill="accent4" w:themeFillTint="66"/>
          </w:tcPr>
          <w:p w14:paraId="4020E262" w14:textId="77777777" w:rsidR="00662529" w:rsidRPr="00930BEC" w:rsidRDefault="00662529" w:rsidP="00B32DF4">
            <w:pPr>
              <w:jc w:val="center"/>
              <w:rPr>
                <w:rFonts w:ascii="Calibri" w:hAnsi="Calibri"/>
                <w:b/>
                <w:color w:val="403152" w:themeColor="accent4" w:themeShade="80"/>
                <w:sz w:val="28"/>
                <w:szCs w:val="28"/>
              </w:rPr>
            </w:pPr>
            <w:r w:rsidRPr="00930BEC">
              <w:rPr>
                <w:rFonts w:ascii="Calibri" w:hAnsi="Calibri"/>
                <w:b/>
                <w:color w:val="403152" w:themeColor="accent4" w:themeShade="80"/>
                <w:sz w:val="28"/>
                <w:szCs w:val="28"/>
              </w:rPr>
              <w:lastRenderedPageBreak/>
              <w:t>Inpatient</w:t>
            </w:r>
          </w:p>
        </w:tc>
        <w:tc>
          <w:tcPr>
            <w:tcW w:w="2695" w:type="dxa"/>
            <w:shd w:val="clear" w:color="auto" w:fill="CCC0D9" w:themeFill="accent4" w:themeFillTint="66"/>
          </w:tcPr>
          <w:p w14:paraId="4899AB62" w14:textId="77777777" w:rsidR="00662529" w:rsidRPr="00930BEC" w:rsidRDefault="00662529" w:rsidP="00B32DF4">
            <w:pPr>
              <w:jc w:val="center"/>
              <w:rPr>
                <w:rFonts w:ascii="Calibri" w:hAnsi="Calibri"/>
              </w:rPr>
            </w:pPr>
            <w:r w:rsidRPr="00930BEC">
              <w:rPr>
                <w:rFonts w:ascii="Calibri" w:hAnsi="Calibri"/>
              </w:rPr>
              <w:t>Patients live in a treatment center during the entire detoxification process, where they receive medical care and counseling.</w:t>
            </w:r>
          </w:p>
          <w:p w14:paraId="4A50AA04" w14:textId="77777777" w:rsidR="00662529" w:rsidRPr="00930BEC" w:rsidRDefault="00662529" w:rsidP="00B32DF4">
            <w:pPr>
              <w:jc w:val="center"/>
              <w:rPr>
                <w:rFonts w:ascii="Calibri" w:hAnsi="Calibri"/>
              </w:rPr>
            </w:pPr>
          </w:p>
          <w:p w14:paraId="13972603" w14:textId="77777777" w:rsidR="00662529" w:rsidRPr="00930BEC" w:rsidRDefault="00662529" w:rsidP="00B32DF4">
            <w:pPr>
              <w:jc w:val="center"/>
              <w:rPr>
                <w:rFonts w:ascii="Calibri" w:hAnsi="Calibri"/>
              </w:rPr>
            </w:pPr>
            <w:r w:rsidRPr="00930BEC">
              <w:rPr>
                <w:rFonts w:ascii="Calibri" w:hAnsi="Calibri"/>
              </w:rPr>
              <w:t>Some inpatient programs do not end after detoxification. In longer-term inpatient programs, patients spend extra time in a medical facility learning about substance abuse disorders, to confront and address the negative effects of addiction in their lives, ways to make lifestyle changes, and coping strategies to prevent relapse.</w:t>
            </w:r>
          </w:p>
          <w:p w14:paraId="2899EA4D" w14:textId="77777777" w:rsidR="00662529" w:rsidRPr="00930BEC" w:rsidRDefault="00662529" w:rsidP="00B32DF4">
            <w:pPr>
              <w:jc w:val="center"/>
              <w:rPr>
                <w:rFonts w:ascii="Calibri" w:hAnsi="Calibri"/>
              </w:rPr>
            </w:pPr>
          </w:p>
        </w:tc>
        <w:tc>
          <w:tcPr>
            <w:tcW w:w="2156" w:type="dxa"/>
            <w:shd w:val="clear" w:color="auto" w:fill="CCC0D9" w:themeFill="accent4" w:themeFillTint="66"/>
          </w:tcPr>
          <w:p w14:paraId="33BE6211"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b/>
              </w:rPr>
              <w:t>Faster</w:t>
            </w:r>
            <w:r w:rsidRPr="00930BEC">
              <w:rPr>
                <w:rFonts w:ascii="Calibri" w:hAnsi="Calibri"/>
              </w:rPr>
              <w:t xml:space="preserve"> detoxification process </w:t>
            </w:r>
          </w:p>
          <w:p w14:paraId="29C4F4B4"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Safe environment: No access to drugs/ situations that led to past drug use</w:t>
            </w:r>
          </w:p>
          <w:p w14:paraId="03EC5EA8"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Medical issues can be quickly addressed</w:t>
            </w:r>
          </w:p>
          <w:p w14:paraId="1DF80E87"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rPr>
              <w:t>More intensive counseling is often available.</w:t>
            </w:r>
          </w:p>
        </w:tc>
        <w:tc>
          <w:tcPr>
            <w:tcW w:w="2021" w:type="dxa"/>
            <w:gridSpan w:val="2"/>
            <w:shd w:val="clear" w:color="auto" w:fill="CCC0D9" w:themeFill="accent4" w:themeFillTint="66"/>
          </w:tcPr>
          <w:p w14:paraId="50520D0F" w14:textId="77777777" w:rsidR="00662529" w:rsidRPr="00930BEC" w:rsidRDefault="00662529" w:rsidP="00662529">
            <w:pPr>
              <w:pStyle w:val="ListParagraph"/>
              <w:numPr>
                <w:ilvl w:val="0"/>
                <w:numId w:val="23"/>
              </w:numPr>
              <w:ind w:left="201" w:hanging="201"/>
              <w:rPr>
                <w:rFonts w:ascii="Calibri" w:hAnsi="Calibri"/>
                <w:b/>
              </w:rPr>
            </w:pPr>
            <w:r w:rsidRPr="00930BEC">
              <w:rPr>
                <w:rFonts w:ascii="Calibri" w:hAnsi="Calibri"/>
                <w:b/>
              </w:rPr>
              <w:t>Higher Cost</w:t>
            </w:r>
            <w:r w:rsidRPr="00930BEC">
              <w:rPr>
                <w:rFonts w:ascii="Calibri" w:hAnsi="Calibri"/>
              </w:rPr>
              <w:t>:</w:t>
            </w:r>
            <w:r w:rsidRPr="00930BEC">
              <w:rPr>
                <w:rFonts w:ascii="Calibri" w:hAnsi="Calibri"/>
                <w:b/>
              </w:rPr>
              <w:t xml:space="preserve"> </w:t>
            </w:r>
            <w:r w:rsidRPr="00930BEC">
              <w:rPr>
                <w:rFonts w:ascii="Calibri" w:hAnsi="Calibri"/>
              </w:rPr>
              <w:t>Finances/ Insurance may limit length of stay.</w:t>
            </w:r>
            <w:r w:rsidRPr="00930BEC">
              <w:rPr>
                <w:rFonts w:ascii="Calibri" w:hAnsi="Calibri"/>
                <w:b/>
              </w:rPr>
              <w:t xml:space="preserve"> </w:t>
            </w:r>
          </w:p>
          <w:p w14:paraId="76CBE53E"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b/>
              </w:rPr>
              <w:t>Inconvenient</w:t>
            </w:r>
            <w:r w:rsidRPr="00930BEC">
              <w:rPr>
                <w:rFonts w:ascii="Calibri" w:hAnsi="Calibri"/>
              </w:rPr>
              <w:t xml:space="preserve">. Patients are taken away from work and home for a time.  </w:t>
            </w:r>
          </w:p>
          <w:p w14:paraId="072671D7" w14:textId="77777777" w:rsidR="00662529" w:rsidRPr="00930BEC" w:rsidRDefault="00662529" w:rsidP="00662529">
            <w:pPr>
              <w:pStyle w:val="ListParagraph"/>
              <w:numPr>
                <w:ilvl w:val="0"/>
                <w:numId w:val="23"/>
              </w:numPr>
              <w:ind w:left="201" w:hanging="201"/>
              <w:rPr>
                <w:rFonts w:ascii="Calibri" w:hAnsi="Calibri"/>
              </w:rPr>
            </w:pPr>
            <w:r w:rsidRPr="00930BEC">
              <w:rPr>
                <w:rFonts w:ascii="Calibri" w:hAnsi="Calibri"/>
                <w:b/>
              </w:rPr>
              <w:t>High dropout rates</w:t>
            </w:r>
            <w:r w:rsidRPr="00930BEC">
              <w:rPr>
                <w:rFonts w:ascii="Calibri" w:hAnsi="Calibri"/>
              </w:rPr>
              <w:t xml:space="preserve"> after detoxification. </w:t>
            </w:r>
          </w:p>
          <w:p w14:paraId="68E9F163" w14:textId="77777777" w:rsidR="00662529" w:rsidRPr="00431061" w:rsidRDefault="00662529" w:rsidP="00662529">
            <w:pPr>
              <w:pStyle w:val="ListParagraph"/>
              <w:numPr>
                <w:ilvl w:val="0"/>
                <w:numId w:val="23"/>
              </w:numPr>
              <w:ind w:left="201" w:hanging="201"/>
              <w:rPr>
                <w:rFonts w:ascii="Calibri" w:hAnsi="Calibri"/>
              </w:rPr>
            </w:pPr>
            <w:r w:rsidRPr="00930BEC">
              <w:rPr>
                <w:rFonts w:ascii="Calibri" w:hAnsi="Calibri"/>
              </w:rPr>
              <w:t>Discharge from controlled environment without help from continued medication has a larger risk for overdose and death.</w:t>
            </w:r>
            <w:r w:rsidRPr="00930BEC">
              <w:rPr>
                <w:rStyle w:val="FootnoteReference"/>
                <w:rFonts w:ascii="Calibri" w:hAnsi="Calibri"/>
              </w:rPr>
              <w:footnoteReference w:id="12"/>
            </w:r>
          </w:p>
        </w:tc>
      </w:tr>
      <w:tr w:rsidR="00662529" w:rsidRPr="00930BEC" w14:paraId="4F246B1E" w14:textId="77777777" w:rsidTr="00D126C5">
        <w:trPr>
          <w:gridAfter w:val="1"/>
          <w:wAfter w:w="6" w:type="dxa"/>
          <w:trHeight w:val="116"/>
        </w:trPr>
        <w:tc>
          <w:tcPr>
            <w:tcW w:w="8021" w:type="dxa"/>
            <w:gridSpan w:val="4"/>
            <w:shd w:val="clear" w:color="auto" w:fill="E5DFEC" w:themeFill="accent4" w:themeFillTint="33"/>
          </w:tcPr>
          <w:p w14:paraId="77D2055B" w14:textId="77777777" w:rsidR="00662529" w:rsidRPr="00930BEC" w:rsidRDefault="00662529" w:rsidP="00B32DF4">
            <w:pPr>
              <w:rPr>
                <w:rFonts w:ascii="Calibri" w:hAnsi="Calibri"/>
              </w:rPr>
            </w:pPr>
            <w:r w:rsidRPr="00930BEC">
              <w:rPr>
                <w:rFonts w:ascii="Calibri" w:hAnsi="Calibri"/>
                <w:b/>
                <w:color w:val="403152" w:themeColor="accent4" w:themeShade="80"/>
                <w:sz w:val="28"/>
                <w:szCs w:val="28"/>
              </w:rPr>
              <w:t>Combination Programs/ Partial Hospitalizations</w:t>
            </w:r>
            <w:r w:rsidRPr="00930BEC">
              <w:rPr>
                <w:rFonts w:ascii="Calibri" w:hAnsi="Calibri"/>
                <w:sz w:val="28"/>
                <w:szCs w:val="28"/>
              </w:rPr>
              <w:t xml:space="preserve"> are also available in some areas. </w:t>
            </w:r>
          </w:p>
        </w:tc>
      </w:tr>
      <w:bookmarkEnd w:id="6"/>
      <w:bookmarkEnd w:id="7"/>
      <w:bookmarkEnd w:id="8"/>
    </w:tbl>
    <w:p w14:paraId="432E4FDD" w14:textId="77777777" w:rsidR="00662529" w:rsidRDefault="00662529" w:rsidP="00396383">
      <w:pPr>
        <w:pStyle w:val="FootnoteText"/>
        <w:contextualSpacing/>
        <w:rPr>
          <w:rFonts w:ascii="Calibri" w:hAnsi="Calibri"/>
        </w:rPr>
      </w:pPr>
    </w:p>
    <w:p w14:paraId="62BAB5B0" w14:textId="77777777" w:rsidR="00662529" w:rsidRPr="00431061" w:rsidRDefault="00662529" w:rsidP="00662529">
      <w:pPr>
        <w:contextualSpacing/>
        <w:outlineLvl w:val="0"/>
        <w:rPr>
          <w:rFonts w:ascii="Calibri" w:hAnsi="Calibri"/>
        </w:rPr>
      </w:pPr>
      <w:r w:rsidRPr="00B8210B">
        <w:rPr>
          <w:rStyle w:val="FootnoteReference"/>
          <w:rFonts w:ascii="Calibri" w:hAnsi="Calibri"/>
        </w:rPr>
        <w:footnoteRef/>
      </w:r>
      <w:r w:rsidRPr="00B8210B">
        <w:rPr>
          <w:rFonts w:ascii="Calibri" w:hAnsi="Calibri"/>
        </w:rPr>
        <w:t xml:space="preserve"> </w:t>
      </w:r>
      <w:proofErr w:type="spellStart"/>
      <w:proofErr w:type="gramStart"/>
      <w:r w:rsidRPr="00B8210B">
        <w:rPr>
          <w:rFonts w:ascii="Calibri" w:hAnsi="Calibri"/>
          <w:sz w:val="22"/>
          <w:szCs w:val="22"/>
        </w:rPr>
        <w:t>Polydorou</w:t>
      </w:r>
      <w:proofErr w:type="spellEnd"/>
      <w:r w:rsidRPr="00B8210B">
        <w:rPr>
          <w:rFonts w:ascii="Calibri" w:hAnsi="Calibri"/>
          <w:sz w:val="22"/>
          <w:szCs w:val="22"/>
        </w:rPr>
        <w:t xml:space="preserve">, S., &amp; </w:t>
      </w:r>
      <w:proofErr w:type="spellStart"/>
      <w:r w:rsidRPr="00B8210B">
        <w:rPr>
          <w:rFonts w:ascii="Calibri" w:hAnsi="Calibri"/>
          <w:sz w:val="22"/>
          <w:szCs w:val="22"/>
        </w:rPr>
        <w:t>Kleber</w:t>
      </w:r>
      <w:proofErr w:type="spellEnd"/>
      <w:r w:rsidRPr="00B8210B">
        <w:rPr>
          <w:rFonts w:ascii="Calibri" w:hAnsi="Calibri"/>
          <w:sz w:val="22"/>
          <w:szCs w:val="22"/>
        </w:rPr>
        <w:t>, H. D. (2008).</w:t>
      </w:r>
      <w:proofErr w:type="gramEnd"/>
      <w:r w:rsidRPr="00B8210B">
        <w:rPr>
          <w:rFonts w:ascii="Calibri" w:hAnsi="Calibri"/>
          <w:sz w:val="22"/>
          <w:szCs w:val="22"/>
        </w:rPr>
        <w:t xml:space="preserve"> </w:t>
      </w:r>
      <w:proofErr w:type="gramStart"/>
      <w:r w:rsidRPr="00B8210B">
        <w:rPr>
          <w:rFonts w:ascii="Calibri" w:hAnsi="Calibri"/>
          <w:sz w:val="22"/>
          <w:szCs w:val="22"/>
        </w:rPr>
        <w:t>Detoxification of Opioids.</w:t>
      </w:r>
      <w:proofErr w:type="gramEnd"/>
      <w:r w:rsidRPr="00B8210B">
        <w:rPr>
          <w:rFonts w:ascii="Calibri" w:hAnsi="Calibri"/>
          <w:sz w:val="22"/>
          <w:szCs w:val="22"/>
        </w:rPr>
        <w:t xml:space="preserve"> In M </w:t>
      </w:r>
      <w:proofErr w:type="spellStart"/>
      <w:r w:rsidRPr="00B8210B">
        <w:rPr>
          <w:rFonts w:ascii="Calibri" w:hAnsi="Calibri"/>
          <w:sz w:val="22"/>
          <w:szCs w:val="22"/>
        </w:rPr>
        <w:t>Galanter</w:t>
      </w:r>
      <w:proofErr w:type="spellEnd"/>
      <w:r w:rsidRPr="00B8210B">
        <w:rPr>
          <w:rFonts w:ascii="Calibri" w:hAnsi="Calibri"/>
          <w:sz w:val="22"/>
          <w:szCs w:val="22"/>
        </w:rPr>
        <w:t xml:space="preserve"> &amp; H </w:t>
      </w:r>
      <w:proofErr w:type="spellStart"/>
      <w:r w:rsidRPr="00B8210B">
        <w:rPr>
          <w:rFonts w:ascii="Calibri" w:hAnsi="Calibri"/>
          <w:sz w:val="22"/>
          <w:szCs w:val="22"/>
        </w:rPr>
        <w:t>Kleber</w:t>
      </w:r>
      <w:proofErr w:type="spellEnd"/>
      <w:r w:rsidRPr="00B8210B">
        <w:rPr>
          <w:rFonts w:ascii="Calibri" w:hAnsi="Calibri"/>
          <w:sz w:val="22"/>
          <w:szCs w:val="22"/>
        </w:rPr>
        <w:t xml:space="preserve"> (Eds.), </w:t>
      </w:r>
      <w:bookmarkEnd w:id="4"/>
      <w:bookmarkEnd w:id="5"/>
      <w:r w:rsidRPr="00B8210B">
        <w:rPr>
          <w:rFonts w:ascii="Calibri" w:hAnsi="Calibri"/>
          <w:i/>
          <w:sz w:val="22"/>
          <w:szCs w:val="22"/>
        </w:rPr>
        <w:t>Textbook of Substance Abuse and Treatment</w:t>
      </w:r>
      <w:r w:rsidRPr="00B8210B">
        <w:rPr>
          <w:rFonts w:ascii="Calibri" w:hAnsi="Calibri"/>
          <w:sz w:val="22"/>
          <w:szCs w:val="22"/>
        </w:rPr>
        <w:t xml:space="preserve"> (4</w:t>
      </w:r>
      <w:r w:rsidRPr="00B8210B">
        <w:rPr>
          <w:rFonts w:ascii="Calibri" w:hAnsi="Calibri"/>
          <w:sz w:val="22"/>
          <w:szCs w:val="22"/>
          <w:vertAlign w:val="superscript"/>
        </w:rPr>
        <w:t>th</w:t>
      </w:r>
      <w:r w:rsidRPr="00B8210B">
        <w:rPr>
          <w:rFonts w:ascii="Calibri" w:hAnsi="Calibri"/>
          <w:sz w:val="22"/>
          <w:szCs w:val="22"/>
        </w:rPr>
        <w:t xml:space="preserve"> ed.) Arlington, VA: American Psychiatric Publishing.</w:t>
      </w:r>
    </w:p>
    <w:p w14:paraId="2FD90A10" w14:textId="77777777" w:rsidR="00662529" w:rsidRPr="00431061" w:rsidRDefault="00662529"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Verdana"/>
        </w:rPr>
        <w:t xml:space="preserve">Weiss, R. D., Potter, J. S., &amp; </w:t>
      </w:r>
      <w:proofErr w:type="spellStart"/>
      <w:r w:rsidRPr="00431061">
        <w:rPr>
          <w:rFonts w:ascii="Calibri" w:hAnsi="Calibri" w:cs="Verdana"/>
        </w:rPr>
        <w:t>Iannucci</w:t>
      </w:r>
      <w:proofErr w:type="spellEnd"/>
      <w:r w:rsidRPr="00431061">
        <w:rPr>
          <w:rFonts w:ascii="Calibri" w:hAnsi="Calibri" w:cs="Verdana"/>
        </w:rPr>
        <w:t>, R. A. (2008). I</w:t>
      </w:r>
      <w:r w:rsidRPr="00431061">
        <w:rPr>
          <w:rFonts w:ascii="Calibri" w:hAnsi="Calibri" w:cs="Calibri"/>
          <w:bCs/>
        </w:rPr>
        <w:t>npatient Treatment. In</w:t>
      </w:r>
      <w:r w:rsidRPr="00431061">
        <w:rPr>
          <w:rFonts w:ascii="Calibri" w:hAnsi="Calibri" w:cs="Calibri"/>
        </w:rPr>
        <w:t xml:space="preserve"> M. </w:t>
      </w:r>
      <w:proofErr w:type="spellStart"/>
      <w:r w:rsidRPr="00431061">
        <w:rPr>
          <w:rFonts w:ascii="Calibri" w:hAnsi="Calibri" w:cs="Calibri"/>
        </w:rPr>
        <w:t>Galanter</w:t>
      </w:r>
      <w:proofErr w:type="spellEnd"/>
      <w:r w:rsidRPr="00431061">
        <w:rPr>
          <w:rFonts w:ascii="Calibri" w:hAnsi="Calibri" w:cs="Calibri"/>
        </w:rPr>
        <w:t xml:space="preserve"> &amp; H. </w:t>
      </w:r>
      <w:proofErr w:type="spellStart"/>
      <w:r w:rsidRPr="00431061">
        <w:rPr>
          <w:rFonts w:ascii="Calibri" w:hAnsi="Calibri" w:cs="Calibri"/>
        </w:rPr>
        <w:t>Kleber</w:t>
      </w:r>
      <w:proofErr w:type="spellEnd"/>
      <w:r w:rsidRPr="00431061">
        <w:rPr>
          <w:rFonts w:ascii="Calibri" w:hAnsi="Calibri" w:cs="Calibri"/>
        </w:rPr>
        <w:t xml:space="preserve"> (Eds.), </w:t>
      </w:r>
      <w:r w:rsidRPr="00431061">
        <w:rPr>
          <w:rFonts w:ascii="Calibri" w:hAnsi="Calibri" w:cs="Calibri"/>
          <w:i/>
          <w:iCs/>
        </w:rPr>
        <w:t>Textbook of Substance Abuse and Treatment</w:t>
      </w:r>
      <w:r w:rsidRPr="00431061">
        <w:rPr>
          <w:rFonts w:ascii="Calibri" w:hAnsi="Calibri" w:cs="Calibri"/>
        </w:rPr>
        <w:t xml:space="preserve"> (4th ed.) Arlington, VA: American Psychiatric Publishing.</w:t>
      </w:r>
    </w:p>
    <w:p w14:paraId="3463DB95" w14:textId="77777777" w:rsidR="00662529" w:rsidRPr="00431061" w:rsidRDefault="00662529" w:rsidP="00662529">
      <w:pPr>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cs="Verdana"/>
        </w:rPr>
        <w:t>Weiss et al. I</w:t>
      </w:r>
      <w:r w:rsidRPr="00431061">
        <w:rPr>
          <w:rFonts w:ascii="Calibri" w:hAnsi="Calibri" w:cs="Calibri"/>
          <w:bCs/>
        </w:rPr>
        <w:t>npatient Treatment.</w:t>
      </w:r>
      <w:proofErr w:type="gramEnd"/>
      <w:r w:rsidRPr="00431061">
        <w:rPr>
          <w:rFonts w:ascii="Calibri" w:hAnsi="Calibri" w:cs="Calibri"/>
          <w:bCs/>
        </w:rPr>
        <w:t xml:space="preserve"> </w:t>
      </w:r>
    </w:p>
    <w:p w14:paraId="75EBBFD0" w14:textId="77777777" w:rsidR="00662529" w:rsidRPr="0087089C" w:rsidRDefault="00662529" w:rsidP="00662529">
      <w:pPr>
        <w:contextualSpacing/>
        <w:rPr>
          <w:rFonts w:ascii="Calibri" w:hAnsi="Calibri"/>
        </w:rPr>
      </w:pPr>
      <w:r w:rsidRPr="0087089C">
        <w:rPr>
          <w:rStyle w:val="FootnoteReference"/>
          <w:rFonts w:ascii="Calibri" w:hAnsi="Calibri"/>
        </w:rPr>
        <w:footnoteRef/>
      </w:r>
      <w:r w:rsidRPr="0087089C">
        <w:rPr>
          <w:rFonts w:ascii="Calibri" w:hAnsi="Calibri"/>
        </w:rPr>
        <w:t xml:space="preserve"> </w:t>
      </w:r>
      <w:proofErr w:type="gramStart"/>
      <w:r w:rsidRPr="0087089C">
        <w:rPr>
          <w:rFonts w:ascii="Calibri" w:hAnsi="Calibri" w:cs="Verdana"/>
        </w:rPr>
        <w:t>Weiss et al. I</w:t>
      </w:r>
      <w:r w:rsidRPr="0087089C">
        <w:rPr>
          <w:rFonts w:ascii="Calibri" w:hAnsi="Calibri" w:cs="Calibri"/>
          <w:bCs/>
        </w:rPr>
        <w:t>npatient Treatment.</w:t>
      </w:r>
      <w:proofErr w:type="gramEnd"/>
    </w:p>
    <w:p w14:paraId="702A82D9" w14:textId="77777777" w:rsidR="00662529" w:rsidRPr="00431061" w:rsidRDefault="00662529" w:rsidP="00662529">
      <w:pPr>
        <w:pStyle w:val="FootnoteText"/>
        <w:contextualSpacing/>
        <w:rPr>
          <w:rFonts w:ascii="Calibri" w:hAnsi="Calibri"/>
        </w:rPr>
      </w:pPr>
      <w:r w:rsidRPr="0087089C">
        <w:rPr>
          <w:rStyle w:val="FootnoteReference"/>
          <w:rFonts w:ascii="Calibri" w:hAnsi="Calibri"/>
        </w:rPr>
        <w:footnoteRef/>
      </w:r>
      <w:r w:rsidRPr="0087089C">
        <w:rPr>
          <w:rFonts w:ascii="Calibri" w:hAnsi="Calibri"/>
        </w:rPr>
        <w:t xml:space="preserve"> </w:t>
      </w:r>
      <w:r w:rsidRPr="000121B2">
        <w:rPr>
          <w:rFonts w:ascii="Calibri" w:hAnsi="Calibri"/>
        </w:rPr>
        <w:t>PCSS-MAT</w:t>
      </w:r>
    </w:p>
    <w:p w14:paraId="29EABB71" w14:textId="77777777" w:rsidR="00662529" w:rsidRDefault="00662529" w:rsidP="00662529">
      <w:pPr>
        <w:outlineLvl w:val="0"/>
        <w:rPr>
          <w:rFonts w:ascii="Calibri" w:hAnsi="Calibri"/>
          <w:b/>
          <w:color w:val="660066"/>
          <w:sz w:val="32"/>
          <w:szCs w:val="32"/>
        </w:rPr>
      </w:pPr>
    </w:p>
    <w:p w14:paraId="2D25943A" w14:textId="77777777" w:rsidR="00662529" w:rsidRPr="00D52BD2" w:rsidRDefault="00662529" w:rsidP="00662529">
      <w:pPr>
        <w:outlineLvl w:val="0"/>
        <w:rPr>
          <w:rFonts w:ascii="Calibri" w:hAnsi="Calibri"/>
          <w:b/>
          <w:color w:val="660066"/>
          <w:sz w:val="32"/>
          <w:szCs w:val="32"/>
        </w:rPr>
      </w:pPr>
      <w:r w:rsidRPr="00930BEC">
        <w:rPr>
          <w:rFonts w:ascii="Calibri" w:hAnsi="Calibri"/>
          <w:b/>
          <w:color w:val="660066"/>
          <w:sz w:val="32"/>
          <w:szCs w:val="32"/>
        </w:rPr>
        <w:t xml:space="preserve">After Detoxification: What’s next? </w:t>
      </w:r>
    </w:p>
    <w:p w14:paraId="15B43510" w14:textId="77777777" w:rsidR="00662529" w:rsidRPr="00930BEC" w:rsidRDefault="00662529" w:rsidP="00662529">
      <w:pPr>
        <w:rPr>
          <w:rFonts w:ascii="Calibri" w:hAnsi="Calibri" w:cs="Times New Roman"/>
        </w:rPr>
      </w:pPr>
      <w:r w:rsidRPr="00930BEC">
        <w:rPr>
          <w:rFonts w:ascii="Calibri" w:hAnsi="Calibri"/>
        </w:rPr>
        <w:t xml:space="preserve">The best addiction treatments include continued treatment after detoxification. </w:t>
      </w:r>
      <w:r w:rsidRPr="00930BEC">
        <w:rPr>
          <w:rFonts w:ascii="Calibri" w:hAnsi="Calibri" w:cs="Times New Roman"/>
        </w:rPr>
        <w:t xml:space="preserve">A patient should work with his/her doctor to find the kind continuing treatment that is best based on the patient’s needs, safety concerns, and local resources. The patient’s finances, insurance, criminal justice status, past responses to treatments, and any co-occurring psychiatric disorders may also be considered.  </w:t>
      </w:r>
    </w:p>
    <w:p w14:paraId="3D645EEF" w14:textId="77777777" w:rsidR="00662529" w:rsidRPr="00930BEC" w:rsidRDefault="00662529" w:rsidP="00662529">
      <w:pPr>
        <w:rPr>
          <w:rFonts w:ascii="Calibri" w:hAnsi="Calibri" w:cs="Times New Roman"/>
        </w:rPr>
      </w:pPr>
    </w:p>
    <w:p w14:paraId="4E9AD289" w14:textId="77777777" w:rsidR="00662529" w:rsidRPr="00930BEC" w:rsidRDefault="00662529" w:rsidP="00662529">
      <w:pPr>
        <w:rPr>
          <w:rFonts w:ascii="Calibri" w:hAnsi="Calibri"/>
        </w:rPr>
      </w:pPr>
      <w:r w:rsidRPr="00930BEC">
        <w:rPr>
          <w:rFonts w:ascii="Calibri" w:hAnsi="Calibri" w:cs="Times New Roman"/>
        </w:rPr>
        <w:t xml:space="preserve">Treatment options include </w:t>
      </w:r>
      <w:proofErr w:type="gramStart"/>
      <w:r w:rsidRPr="00930BEC">
        <w:rPr>
          <w:rFonts w:ascii="Calibri" w:hAnsi="Calibri" w:cs="Times New Roman"/>
        </w:rPr>
        <w:t>both inpatient and outpatient treatment, individual or</w:t>
      </w:r>
      <w:proofErr w:type="gramEnd"/>
      <w:r w:rsidRPr="00930BEC">
        <w:rPr>
          <w:rFonts w:ascii="Calibri" w:hAnsi="Calibri" w:cs="Times New Roman"/>
        </w:rPr>
        <w:t xml:space="preserve"> group therapy, and/or medications. </w:t>
      </w:r>
      <w:r w:rsidRPr="00930BEC">
        <w:rPr>
          <w:rFonts w:ascii="Calibri" w:hAnsi="Calibri"/>
        </w:rPr>
        <w:t>Patients should check with their insurers to find out which treatments are covered, and to locate doctors in their area that provide covered addiction services.</w:t>
      </w:r>
    </w:p>
    <w:p w14:paraId="248BB833" w14:textId="77777777" w:rsidR="00662529" w:rsidRPr="00930BEC" w:rsidRDefault="00662529" w:rsidP="00662529">
      <w:pPr>
        <w:rPr>
          <w:rFonts w:ascii="Calibri" w:hAnsi="Calibri"/>
        </w:rPr>
      </w:pPr>
    </w:p>
    <w:p w14:paraId="1F263B9F" w14:textId="77777777" w:rsidR="00662529" w:rsidRPr="00930BEC" w:rsidRDefault="00662529" w:rsidP="00662529">
      <w:pPr>
        <w:rPr>
          <w:rFonts w:ascii="Calibri" w:hAnsi="Calibri"/>
        </w:rPr>
      </w:pPr>
      <w:r w:rsidRPr="00930BEC">
        <w:rPr>
          <w:rFonts w:ascii="Calibri" w:hAnsi="Calibri"/>
        </w:rPr>
        <w:t>Some inpatient programs do not end after detoxification. In longer-term inpatient programs, patients spend extra time in a medical facility learning about substance abuse disorders, to confront and address the negative effects of addiction in their lives, ways to make lifestyle changes, and coping strategies to prevent relapse.</w:t>
      </w:r>
    </w:p>
    <w:bookmarkEnd w:id="2"/>
    <w:bookmarkEnd w:id="3"/>
    <w:p w14:paraId="18C9F3FE" w14:textId="77777777" w:rsidR="00662529" w:rsidRPr="00930BEC" w:rsidRDefault="00662529" w:rsidP="00662529">
      <w:pPr>
        <w:outlineLvl w:val="0"/>
        <w:rPr>
          <w:rFonts w:ascii="Calibri" w:hAnsi="Calibri"/>
          <w:b/>
          <w:color w:val="5F497A" w:themeColor="accent4" w:themeShade="BF"/>
          <w:sz w:val="36"/>
          <w:szCs w:val="36"/>
        </w:rPr>
      </w:pPr>
    </w:p>
    <w:p w14:paraId="16A217B7" w14:textId="77777777" w:rsidR="00662529" w:rsidRPr="000121B2" w:rsidRDefault="00662529" w:rsidP="00662529">
      <w:pPr>
        <w:jc w:val="center"/>
        <w:outlineLvl w:val="0"/>
        <w:rPr>
          <w:rFonts w:ascii="Calibri" w:hAnsi="Calibri"/>
          <w:color w:val="660066"/>
          <w:sz w:val="48"/>
          <w:szCs w:val="48"/>
        </w:rPr>
      </w:pPr>
      <w:r w:rsidRPr="000121B2">
        <w:rPr>
          <w:rFonts w:ascii="Calibri" w:hAnsi="Calibri"/>
          <w:color w:val="660066"/>
          <w:sz w:val="48"/>
          <w:szCs w:val="48"/>
        </w:rPr>
        <w:t>What are the best treatments for opioid addiction?</w:t>
      </w:r>
    </w:p>
    <w:p w14:paraId="6374830C" w14:textId="77777777" w:rsidR="00662529" w:rsidRPr="00930BEC" w:rsidRDefault="00662529" w:rsidP="00662529">
      <w:pPr>
        <w:rPr>
          <w:rFonts w:ascii="Calibri" w:hAnsi="Calibri"/>
        </w:rPr>
      </w:pPr>
    </w:p>
    <w:p w14:paraId="07D44CB6" w14:textId="77777777" w:rsidR="00662529" w:rsidRPr="00431061" w:rsidRDefault="00662529" w:rsidP="00662529">
      <w:pPr>
        <w:rPr>
          <w:rFonts w:ascii="Calibri" w:hAnsi="Calibri"/>
        </w:rPr>
      </w:pPr>
      <w:bookmarkStart w:id="9" w:name="OLE_LINK16"/>
      <w:bookmarkStart w:id="10" w:name="OLE_LINK17"/>
      <w:r w:rsidRPr="00431061">
        <w:rPr>
          <w:rFonts w:ascii="Calibri" w:hAnsi="Calibri"/>
        </w:rPr>
        <w:t xml:space="preserve">When scientists try to find new ways to help patients recover from </w:t>
      </w:r>
      <w:r>
        <w:rPr>
          <w:rFonts w:ascii="Calibri" w:hAnsi="Calibri"/>
        </w:rPr>
        <w:t>physical</w:t>
      </w:r>
      <w:r w:rsidRPr="00431061">
        <w:rPr>
          <w:rFonts w:ascii="Calibri" w:hAnsi="Calibri"/>
        </w:rPr>
        <w:t xml:space="preserve"> dependence</w:t>
      </w:r>
      <w:r>
        <w:rPr>
          <w:rFonts w:ascii="Calibri" w:hAnsi="Calibri"/>
        </w:rPr>
        <w:t xml:space="preserve"> on opioids</w:t>
      </w:r>
      <w:r w:rsidRPr="00431061">
        <w:rPr>
          <w:rFonts w:ascii="Calibri" w:hAnsi="Calibri"/>
        </w:rPr>
        <w:t xml:space="preserve">, they look for treatments that are both safe and effective. </w:t>
      </w:r>
    </w:p>
    <w:p w14:paraId="768FA46D" w14:textId="77777777" w:rsidR="00662529" w:rsidRPr="00431061" w:rsidRDefault="00662529" w:rsidP="00662529">
      <w:pPr>
        <w:rPr>
          <w:rFonts w:ascii="Calibri" w:hAnsi="Calibri"/>
        </w:rPr>
      </w:pPr>
      <w:r w:rsidRPr="00431061">
        <w:rPr>
          <w:rFonts w:ascii="Calibri" w:hAnsi="Calibri"/>
        </w:rPr>
        <w:t>There are two main ways</w:t>
      </w:r>
      <w:r>
        <w:rPr>
          <w:rFonts w:ascii="Calibri" w:hAnsi="Calibri"/>
        </w:rPr>
        <w:t xml:space="preserve"> of treating opioid addiction: </w:t>
      </w:r>
    </w:p>
    <w:p w14:paraId="7FA3E048" w14:textId="77777777" w:rsidR="00662529" w:rsidRPr="00431061" w:rsidRDefault="00662529" w:rsidP="00662529">
      <w:pPr>
        <w:pStyle w:val="ListParagraph"/>
        <w:numPr>
          <w:ilvl w:val="0"/>
          <w:numId w:val="27"/>
        </w:numPr>
        <w:rPr>
          <w:rFonts w:ascii="Calibri" w:hAnsi="Calibri"/>
        </w:rPr>
      </w:pPr>
      <w:r w:rsidRPr="00431061">
        <w:rPr>
          <w:rFonts w:ascii="Calibri" w:hAnsi="Calibri"/>
          <w:b/>
          <w:color w:val="660066"/>
        </w:rPr>
        <w:t>Detoxification followed by complete abstinence</w:t>
      </w:r>
      <w:r w:rsidRPr="00431061">
        <w:rPr>
          <w:rFonts w:ascii="Calibri" w:hAnsi="Calibri"/>
        </w:rPr>
        <w:t xml:space="preserve">: After completing the detoxification and withdrawal process, a person may remain abstinent (going completely without) any kind of opioid drug. This treatment plan usually involves a long and difficult recovery process, with a high risk of relapse. </w:t>
      </w:r>
    </w:p>
    <w:p w14:paraId="4CE01F92" w14:textId="77777777" w:rsidR="00662529" w:rsidRPr="00431061" w:rsidRDefault="00662529" w:rsidP="00662529">
      <w:pPr>
        <w:pStyle w:val="ListParagraph"/>
        <w:rPr>
          <w:rFonts w:ascii="Calibri" w:hAnsi="Calibri"/>
        </w:rPr>
      </w:pPr>
      <w:r w:rsidRPr="00431061">
        <w:rPr>
          <w:rFonts w:ascii="Calibri" w:hAnsi="Calibri"/>
        </w:rPr>
        <w:t xml:space="preserve">12-step groups such as Narcotics Anonymous (NA), which often encourage this abstinence-approach to recovery, can be helpful. </w:t>
      </w:r>
      <w:r>
        <w:rPr>
          <w:rFonts w:ascii="Calibri" w:hAnsi="Calibri"/>
        </w:rPr>
        <w:t>T</w:t>
      </w:r>
      <w:r w:rsidRPr="00431061">
        <w:rPr>
          <w:rFonts w:ascii="Calibri" w:hAnsi="Calibri"/>
        </w:rPr>
        <w:t>his treatment plan does not involve the help of any type of opioid medication.</w:t>
      </w:r>
    </w:p>
    <w:p w14:paraId="4D27EFCB" w14:textId="77777777" w:rsidR="00662529" w:rsidRPr="00431061" w:rsidRDefault="00662529" w:rsidP="00662529">
      <w:pPr>
        <w:pStyle w:val="ListParagraph"/>
        <w:rPr>
          <w:rFonts w:ascii="Calibri" w:hAnsi="Calibri"/>
        </w:rPr>
      </w:pPr>
      <w:r w:rsidRPr="00431061">
        <w:rPr>
          <w:rFonts w:ascii="Calibri" w:hAnsi="Calibri"/>
        </w:rPr>
        <w:t xml:space="preserve">Medication-free recovery can be possible for a small number of stable patients with high motivation. The small number of patients who are able to recover without help from medication report relying on </w:t>
      </w:r>
      <w:r w:rsidRPr="00431061">
        <w:rPr>
          <w:rFonts w:ascii="Calibri" w:hAnsi="Calibri" w:cs="Arial"/>
        </w:rPr>
        <w:t>personal motivation, past treatment experiences, religion/spirituality, and support from family and close friends.</w:t>
      </w:r>
      <w:r w:rsidRPr="00431061">
        <w:rPr>
          <w:rStyle w:val="FootnoteReference"/>
          <w:rFonts w:ascii="Calibri" w:hAnsi="Calibri"/>
        </w:rPr>
        <w:t xml:space="preserve"> </w:t>
      </w:r>
      <w:r w:rsidRPr="00431061">
        <w:rPr>
          <w:rStyle w:val="FootnoteReference"/>
          <w:rFonts w:ascii="Calibri" w:hAnsi="Calibri"/>
        </w:rPr>
        <w:footnoteReference w:id="13"/>
      </w:r>
    </w:p>
    <w:p w14:paraId="10270ABA" w14:textId="77777777" w:rsidR="00662529" w:rsidRPr="00431061" w:rsidRDefault="00662529" w:rsidP="00662529">
      <w:pPr>
        <w:pStyle w:val="ListParagraph"/>
        <w:rPr>
          <w:rFonts w:ascii="Calibri" w:hAnsi="Calibri"/>
        </w:rPr>
      </w:pPr>
      <w:proofErr w:type="gramStart"/>
      <w:r w:rsidRPr="00431061">
        <w:rPr>
          <w:rFonts w:ascii="Calibri" w:hAnsi="Calibri"/>
        </w:rPr>
        <w:t xml:space="preserve">However, as many as </w:t>
      </w:r>
      <w:r w:rsidRPr="00431061">
        <w:rPr>
          <w:rFonts w:ascii="Calibri" w:hAnsi="Calibri"/>
          <w:b/>
        </w:rPr>
        <w:t>90%</w:t>
      </w:r>
      <w:r w:rsidRPr="00431061">
        <w:rPr>
          <w:rFonts w:ascii="Calibri" w:hAnsi="Calibri"/>
        </w:rPr>
        <w:t xml:space="preserve"> of those detoxified from opioid use will relapse within first 1-2 months unless treated with medications.</w:t>
      </w:r>
      <w:proofErr w:type="gramEnd"/>
      <w:r w:rsidRPr="00431061">
        <w:rPr>
          <w:rStyle w:val="FootnoteReference"/>
          <w:rFonts w:ascii="Calibri" w:hAnsi="Calibri"/>
        </w:rPr>
        <w:footnoteReference w:id="14"/>
      </w:r>
    </w:p>
    <w:p w14:paraId="44D33C17" w14:textId="77777777" w:rsidR="00662529" w:rsidRPr="00431061" w:rsidRDefault="00662529" w:rsidP="00662529">
      <w:pPr>
        <w:pStyle w:val="ListParagraph"/>
        <w:numPr>
          <w:ilvl w:val="0"/>
          <w:numId w:val="27"/>
        </w:numPr>
        <w:rPr>
          <w:rFonts w:ascii="Calibri" w:hAnsi="Calibri"/>
        </w:rPr>
      </w:pPr>
      <w:r w:rsidRPr="00431061">
        <w:rPr>
          <w:rFonts w:ascii="Calibri" w:hAnsi="Calibri"/>
          <w:b/>
          <w:color w:val="660066"/>
        </w:rPr>
        <w:t>Detoxification + Induction onto Agonist Maintenance: Medication Assisted Treatment (MAT)</w:t>
      </w:r>
    </w:p>
    <w:p w14:paraId="76B512DF" w14:textId="77777777" w:rsidR="00662529" w:rsidRPr="00431061" w:rsidRDefault="00662529" w:rsidP="00662529">
      <w:pPr>
        <w:pStyle w:val="ListParagraph"/>
        <w:rPr>
          <w:rFonts w:ascii="Calibri" w:hAnsi="Calibri"/>
        </w:rPr>
      </w:pPr>
      <w:r w:rsidRPr="00431061">
        <w:rPr>
          <w:rFonts w:ascii="Calibri" w:hAnsi="Calibri"/>
        </w:rPr>
        <w:t xml:space="preserve"> MAT can help make opioid detoxification safer and more manageable. </w:t>
      </w:r>
      <w:r w:rsidRPr="00431061">
        <w:rPr>
          <w:rFonts w:ascii="Calibri" w:hAnsi="Calibri" w:cs="Times New Roman"/>
        </w:rPr>
        <w:t xml:space="preserve">After detox, MAT involves continued treatment with one of three main types of medications: </w:t>
      </w:r>
      <w:r w:rsidRPr="00431061">
        <w:rPr>
          <w:rFonts w:ascii="Calibri" w:hAnsi="Calibri" w:cs="Arial"/>
          <w:b/>
        </w:rPr>
        <w:t>methadone</w:t>
      </w:r>
      <w:r w:rsidRPr="00431061">
        <w:rPr>
          <w:rFonts w:ascii="Calibri" w:hAnsi="Calibri" w:cs="Arial"/>
        </w:rPr>
        <w:t xml:space="preserve">, </w:t>
      </w:r>
      <w:r w:rsidRPr="00431061">
        <w:rPr>
          <w:rFonts w:ascii="Calibri" w:hAnsi="Calibri" w:cs="Arial"/>
          <w:b/>
        </w:rPr>
        <w:lastRenderedPageBreak/>
        <w:t>buprenorphine</w:t>
      </w:r>
      <w:r w:rsidRPr="00431061">
        <w:rPr>
          <w:rFonts w:ascii="Calibri" w:hAnsi="Calibri" w:cs="Arial"/>
        </w:rPr>
        <w:t xml:space="preserve">, or </w:t>
      </w:r>
      <w:r w:rsidRPr="00431061">
        <w:rPr>
          <w:rFonts w:ascii="Calibri" w:hAnsi="Calibri" w:cs="Arial"/>
          <w:b/>
        </w:rPr>
        <w:t>naloxone</w:t>
      </w:r>
      <w:r w:rsidRPr="00431061">
        <w:rPr>
          <w:rFonts w:ascii="Calibri" w:hAnsi="Calibri" w:cs="Arial"/>
        </w:rPr>
        <w:t xml:space="preserve">. MAT with these medications can help make the difficult process of recovery for opioid addiction less risky and more manageable. There is still a risk of relapse in this treatment plan, but it is less likely than among patients receiving no help from medication.  When compared to recovery treatment without medication, MAT has been proven to:  </w:t>
      </w:r>
    </w:p>
    <w:p w14:paraId="1BA1F105" w14:textId="77777777" w:rsidR="00662529" w:rsidRPr="00431061" w:rsidRDefault="00662529" w:rsidP="00662529">
      <w:pPr>
        <w:pStyle w:val="ListParagraph"/>
        <w:numPr>
          <w:ilvl w:val="0"/>
          <w:numId w:val="26"/>
        </w:numPr>
        <w:ind w:left="990" w:firstLine="270"/>
        <w:rPr>
          <w:rFonts w:ascii="Calibri" w:hAnsi="Calibri" w:cs="Times New Roman"/>
          <w:i/>
        </w:rPr>
      </w:pPr>
      <w:r w:rsidRPr="00431061">
        <w:rPr>
          <w:rFonts w:ascii="Calibri" w:hAnsi="Calibri" w:cs="Arial"/>
        </w:rPr>
        <w:t xml:space="preserve">Increase treatment retention </w:t>
      </w:r>
    </w:p>
    <w:p w14:paraId="2EA817F9" w14:textId="77777777" w:rsidR="00662529" w:rsidRPr="00431061" w:rsidRDefault="00662529" w:rsidP="00662529">
      <w:pPr>
        <w:pStyle w:val="ListParagraph"/>
        <w:numPr>
          <w:ilvl w:val="0"/>
          <w:numId w:val="26"/>
        </w:numPr>
        <w:ind w:left="990" w:firstLine="270"/>
        <w:rPr>
          <w:rFonts w:ascii="Calibri" w:hAnsi="Calibri" w:cs="Times New Roman"/>
          <w:i/>
        </w:rPr>
      </w:pPr>
      <w:r w:rsidRPr="00431061">
        <w:rPr>
          <w:rFonts w:ascii="Calibri" w:hAnsi="Calibri" w:cs="Arial"/>
        </w:rPr>
        <w:t>Reduce risk of relapse</w:t>
      </w:r>
    </w:p>
    <w:p w14:paraId="01AC660E" w14:textId="77777777" w:rsidR="00662529" w:rsidRPr="00431061" w:rsidRDefault="00662529" w:rsidP="00662529">
      <w:pPr>
        <w:pStyle w:val="ListParagraph"/>
        <w:numPr>
          <w:ilvl w:val="0"/>
          <w:numId w:val="26"/>
        </w:numPr>
        <w:ind w:left="990" w:firstLine="270"/>
        <w:rPr>
          <w:rFonts w:ascii="Calibri" w:hAnsi="Calibri" w:cs="Times New Roman"/>
          <w:i/>
        </w:rPr>
      </w:pPr>
      <w:r w:rsidRPr="00431061">
        <w:rPr>
          <w:rFonts w:ascii="Calibri" w:hAnsi="Calibri" w:cs="Arial"/>
        </w:rPr>
        <w:t>Improve social functioning</w:t>
      </w:r>
    </w:p>
    <w:p w14:paraId="4DD3DC36" w14:textId="77777777" w:rsidR="00662529" w:rsidRPr="00431061" w:rsidRDefault="00662529" w:rsidP="00662529">
      <w:pPr>
        <w:pStyle w:val="ListParagraph"/>
        <w:numPr>
          <w:ilvl w:val="0"/>
          <w:numId w:val="26"/>
        </w:numPr>
        <w:ind w:left="990" w:firstLine="270"/>
        <w:rPr>
          <w:rFonts w:ascii="Calibri" w:hAnsi="Calibri" w:cs="Times New Roman"/>
          <w:i/>
        </w:rPr>
      </w:pPr>
      <w:r w:rsidRPr="00431061">
        <w:rPr>
          <w:rFonts w:ascii="Calibri" w:hAnsi="Calibri" w:cs="Arial"/>
        </w:rPr>
        <w:t>Reduce the risks of infectious-disease transmission</w:t>
      </w:r>
    </w:p>
    <w:p w14:paraId="53B3D524" w14:textId="77777777" w:rsidR="00662529" w:rsidRPr="00431061" w:rsidRDefault="00662529" w:rsidP="00662529">
      <w:pPr>
        <w:pStyle w:val="ListParagraph"/>
        <w:numPr>
          <w:ilvl w:val="0"/>
          <w:numId w:val="26"/>
        </w:numPr>
        <w:ind w:left="990" w:firstLine="270"/>
        <w:rPr>
          <w:rFonts w:ascii="Calibri" w:hAnsi="Calibri" w:cs="Times New Roman"/>
          <w:i/>
        </w:rPr>
      </w:pPr>
      <w:r w:rsidRPr="00431061">
        <w:rPr>
          <w:rFonts w:ascii="Calibri" w:hAnsi="Calibri" w:cs="Arial"/>
        </w:rPr>
        <w:t>Reduce criminal activity</w:t>
      </w:r>
      <w:r w:rsidRPr="00431061">
        <w:rPr>
          <w:rStyle w:val="FootnoteReference"/>
          <w:rFonts w:ascii="Calibri" w:hAnsi="Calibri" w:cs="Arial"/>
        </w:rPr>
        <w:footnoteReference w:id="15"/>
      </w:r>
      <w:r w:rsidRPr="00431061">
        <w:rPr>
          <w:rFonts w:ascii="Calibri" w:hAnsi="Calibri" w:cs="Arial"/>
        </w:rPr>
        <w:t xml:space="preserve"> </w:t>
      </w:r>
    </w:p>
    <w:p w14:paraId="3504A889" w14:textId="77777777" w:rsidR="00662529" w:rsidRPr="00930BEC" w:rsidRDefault="00662529" w:rsidP="00662529">
      <w:pPr>
        <w:rPr>
          <w:rFonts w:ascii="Calibri" w:hAnsi="Calibri" w:cs="Times New Roman"/>
        </w:rPr>
      </w:pPr>
    </w:p>
    <w:p w14:paraId="0EC25D2C" w14:textId="77777777" w:rsidR="00662529" w:rsidRPr="00431061" w:rsidRDefault="00662529" w:rsidP="00662529">
      <w:pPr>
        <w:rPr>
          <w:rFonts w:ascii="Calibri" w:hAnsi="Calibri" w:cs="Times New Roman"/>
          <w:b/>
          <w:color w:val="660066"/>
        </w:rPr>
      </w:pPr>
      <w:r w:rsidRPr="00431061">
        <w:rPr>
          <w:rFonts w:ascii="Calibri" w:hAnsi="Calibri" w:cs="Times New Roman"/>
          <w:b/>
          <w:color w:val="660066"/>
        </w:rPr>
        <w:t>Any reduction in relapse risk can be life saving.</w:t>
      </w:r>
      <w:r w:rsidRPr="00431061">
        <w:rPr>
          <w:rFonts w:ascii="Calibri" w:hAnsi="Calibri" w:cs="Times New Roman"/>
          <w:color w:val="660066"/>
        </w:rPr>
        <w:t xml:space="preserve"> </w:t>
      </w:r>
    </w:p>
    <w:p w14:paraId="517D2CD0" w14:textId="77777777" w:rsidR="00396383" w:rsidRDefault="00662529" w:rsidP="00662529">
      <w:pPr>
        <w:rPr>
          <w:rFonts w:ascii="Calibri" w:hAnsi="Calibri"/>
        </w:rPr>
      </w:pPr>
      <w:r w:rsidRPr="00930BEC">
        <w:rPr>
          <w:rFonts w:ascii="Calibri" w:hAnsi="Calibri" w:cs="Times New Roman"/>
        </w:rPr>
        <w:t xml:space="preserve"> One of the most important benefits of MAT is that it can reduce the risk of relapse compared to abstinence </w:t>
      </w:r>
      <w:r>
        <w:rPr>
          <w:rFonts w:ascii="Calibri" w:hAnsi="Calibri" w:cs="Times New Roman"/>
        </w:rPr>
        <w:t>without medication support</w:t>
      </w:r>
      <w:r w:rsidRPr="00930BEC">
        <w:rPr>
          <w:rFonts w:ascii="Calibri" w:hAnsi="Calibri" w:cs="Times New Roman"/>
        </w:rPr>
        <w:t xml:space="preserve">. </w:t>
      </w:r>
      <w:r w:rsidRPr="00930BEC">
        <w:rPr>
          <w:rFonts w:ascii="Calibri" w:hAnsi="Calibri"/>
        </w:rPr>
        <w:t xml:space="preserve">People </w:t>
      </w:r>
      <w:r>
        <w:rPr>
          <w:rFonts w:ascii="Calibri" w:hAnsi="Calibri"/>
        </w:rPr>
        <w:t>dealing with</w:t>
      </w:r>
      <w:r w:rsidRPr="00930BEC">
        <w:rPr>
          <w:rFonts w:ascii="Calibri" w:hAnsi="Calibri"/>
        </w:rPr>
        <w:t xml:space="preserve"> </w:t>
      </w:r>
      <w:r>
        <w:rPr>
          <w:rFonts w:ascii="Calibri" w:hAnsi="Calibri"/>
        </w:rPr>
        <w:t xml:space="preserve">physical </w:t>
      </w:r>
      <w:r w:rsidRPr="00930BEC">
        <w:rPr>
          <w:rFonts w:ascii="Calibri" w:hAnsi="Calibri"/>
        </w:rPr>
        <w:t xml:space="preserve">dependence </w:t>
      </w:r>
      <w:r>
        <w:rPr>
          <w:rFonts w:ascii="Calibri" w:hAnsi="Calibri"/>
        </w:rPr>
        <w:t xml:space="preserve">on opioids </w:t>
      </w:r>
      <w:r w:rsidRPr="00930BEC">
        <w:rPr>
          <w:rFonts w:ascii="Calibri" w:hAnsi="Calibri"/>
        </w:rPr>
        <w:t xml:space="preserve">typically experience multiple relapses over the course of their treatment. During each period of abstinence, a person’s tolerance for opioids decreases. If a patient relapses after a period of time without the drug, and begins to take the same amount of drug that </w:t>
      </w:r>
      <w:r>
        <w:rPr>
          <w:rFonts w:ascii="Calibri" w:hAnsi="Calibri"/>
        </w:rPr>
        <w:t>he or she</w:t>
      </w:r>
      <w:r w:rsidRPr="00930BEC">
        <w:rPr>
          <w:rFonts w:ascii="Calibri" w:hAnsi="Calibri"/>
        </w:rPr>
        <w:t xml:space="preserve"> used before detoxification, they are at a high risk of fatal overdose because the body is no longer used to such a large amount of opioids. By reducing </w:t>
      </w:r>
      <w:r>
        <w:rPr>
          <w:rFonts w:ascii="Calibri" w:hAnsi="Calibri"/>
        </w:rPr>
        <w:t xml:space="preserve">a </w:t>
      </w:r>
      <w:r w:rsidRPr="00930BEC">
        <w:rPr>
          <w:rFonts w:ascii="Calibri" w:hAnsi="Calibri"/>
        </w:rPr>
        <w:t xml:space="preserve">patient’s risk of relapse, MAT has been shown to reduce this risk of death </w:t>
      </w:r>
      <w:r>
        <w:rPr>
          <w:rFonts w:ascii="Calibri" w:hAnsi="Calibri"/>
        </w:rPr>
        <w:t>from</w:t>
      </w:r>
      <w:r w:rsidRPr="00930BEC">
        <w:rPr>
          <w:rFonts w:ascii="Calibri" w:hAnsi="Calibri"/>
        </w:rPr>
        <w:t xml:space="preserve"> overdose during recovery.</w:t>
      </w:r>
    </w:p>
    <w:p w14:paraId="4A2CFA82" w14:textId="77777777" w:rsidR="00662529" w:rsidRPr="00930BEC" w:rsidRDefault="00662529" w:rsidP="00662529">
      <w:pPr>
        <w:tabs>
          <w:tab w:val="left" w:pos="2668"/>
        </w:tabs>
        <w:rPr>
          <w:rFonts w:ascii="Calibri" w:hAnsi="Calibri"/>
          <w:color w:val="5F497A" w:themeColor="accent4" w:themeShade="BF"/>
        </w:rPr>
      </w:pPr>
    </w:p>
    <w:tbl>
      <w:tblPr>
        <w:tblStyle w:val="TableGrid"/>
        <w:tblW w:w="0" w:type="auto"/>
        <w:tblLook w:val="04A0" w:firstRow="1" w:lastRow="0" w:firstColumn="1" w:lastColumn="0" w:noHBand="0" w:noVBand="1"/>
      </w:tblPr>
      <w:tblGrid>
        <w:gridCol w:w="1904"/>
        <w:gridCol w:w="2543"/>
        <w:gridCol w:w="2717"/>
        <w:gridCol w:w="2412"/>
      </w:tblGrid>
      <w:tr w:rsidR="00662529" w:rsidRPr="00930BEC" w14:paraId="3E9EE7F5" w14:textId="77777777" w:rsidTr="00B32DF4">
        <w:tc>
          <w:tcPr>
            <w:tcW w:w="10998" w:type="dxa"/>
            <w:gridSpan w:val="4"/>
            <w:shd w:val="clear" w:color="auto" w:fill="403152" w:themeFill="accent4" w:themeFillShade="80"/>
          </w:tcPr>
          <w:p w14:paraId="3A9329FD" w14:textId="77777777" w:rsidR="00662529" w:rsidRPr="00930BEC" w:rsidRDefault="00662529" w:rsidP="00B32DF4">
            <w:pPr>
              <w:jc w:val="center"/>
              <w:rPr>
                <w:rFonts w:ascii="Calibri" w:hAnsi="Calibri"/>
                <w:b/>
                <w:sz w:val="40"/>
                <w:szCs w:val="40"/>
              </w:rPr>
            </w:pPr>
            <w:r w:rsidRPr="00930BEC">
              <w:rPr>
                <w:rFonts w:ascii="Calibri" w:hAnsi="Calibri"/>
                <w:b/>
                <w:sz w:val="40"/>
                <w:szCs w:val="40"/>
              </w:rPr>
              <w:t xml:space="preserve">Summary of Medications </w:t>
            </w:r>
          </w:p>
          <w:p w14:paraId="3ABEA3CE" w14:textId="77777777" w:rsidR="00662529" w:rsidRPr="00930BEC" w:rsidRDefault="00662529" w:rsidP="00B32DF4">
            <w:pPr>
              <w:jc w:val="center"/>
              <w:rPr>
                <w:rFonts w:ascii="Calibri" w:hAnsi="Calibri"/>
                <w:b/>
                <w:sz w:val="40"/>
                <w:szCs w:val="40"/>
              </w:rPr>
            </w:pPr>
            <w:r w:rsidRPr="00930BEC">
              <w:rPr>
                <w:rFonts w:ascii="Calibri" w:hAnsi="Calibri"/>
                <w:b/>
                <w:sz w:val="40"/>
                <w:szCs w:val="40"/>
              </w:rPr>
              <w:t>for Opioid Addiction Treatment</w:t>
            </w:r>
          </w:p>
        </w:tc>
      </w:tr>
      <w:tr w:rsidR="00662529" w:rsidRPr="00930BEC" w14:paraId="1E80CC96" w14:textId="77777777" w:rsidTr="00B32DF4">
        <w:tc>
          <w:tcPr>
            <w:tcW w:w="1904" w:type="dxa"/>
            <w:shd w:val="clear" w:color="auto" w:fill="E5DFEC" w:themeFill="accent4" w:themeFillTint="33"/>
          </w:tcPr>
          <w:p w14:paraId="71357ED6" w14:textId="77777777" w:rsidR="00662529" w:rsidRPr="00930BEC" w:rsidRDefault="00662529" w:rsidP="00B32DF4">
            <w:pPr>
              <w:rPr>
                <w:rFonts w:ascii="Calibri" w:hAnsi="Calibri"/>
              </w:rPr>
            </w:pPr>
          </w:p>
        </w:tc>
        <w:tc>
          <w:tcPr>
            <w:tcW w:w="3154" w:type="dxa"/>
            <w:shd w:val="clear" w:color="auto" w:fill="E5DFEC" w:themeFill="accent4" w:themeFillTint="33"/>
          </w:tcPr>
          <w:p w14:paraId="2C4FD9F8" w14:textId="77777777" w:rsidR="00662529" w:rsidRPr="00930BEC" w:rsidRDefault="00662529" w:rsidP="00B32DF4">
            <w:pPr>
              <w:jc w:val="center"/>
              <w:rPr>
                <w:rFonts w:ascii="Calibri" w:hAnsi="Calibri"/>
                <w:b/>
                <w:sz w:val="36"/>
                <w:szCs w:val="36"/>
              </w:rPr>
            </w:pPr>
            <w:r w:rsidRPr="00930BEC">
              <w:rPr>
                <w:rFonts w:ascii="Calibri" w:hAnsi="Calibri"/>
                <w:b/>
                <w:sz w:val="36"/>
                <w:szCs w:val="36"/>
              </w:rPr>
              <w:t>Methadone</w:t>
            </w:r>
          </w:p>
        </w:tc>
        <w:tc>
          <w:tcPr>
            <w:tcW w:w="2970" w:type="dxa"/>
            <w:shd w:val="clear" w:color="auto" w:fill="E5DFEC" w:themeFill="accent4" w:themeFillTint="33"/>
          </w:tcPr>
          <w:p w14:paraId="0E69CD3F" w14:textId="77777777" w:rsidR="00662529" w:rsidRPr="00930BEC" w:rsidRDefault="00662529" w:rsidP="00B32DF4">
            <w:pPr>
              <w:jc w:val="center"/>
              <w:rPr>
                <w:rFonts w:ascii="Calibri" w:hAnsi="Calibri"/>
                <w:b/>
                <w:sz w:val="36"/>
                <w:szCs w:val="36"/>
              </w:rPr>
            </w:pPr>
            <w:r w:rsidRPr="00930BEC">
              <w:rPr>
                <w:rFonts w:ascii="Calibri" w:hAnsi="Calibri"/>
                <w:b/>
                <w:sz w:val="36"/>
                <w:szCs w:val="36"/>
              </w:rPr>
              <w:t>Buprenorphine</w:t>
            </w:r>
          </w:p>
        </w:tc>
        <w:tc>
          <w:tcPr>
            <w:tcW w:w="2970" w:type="dxa"/>
            <w:shd w:val="clear" w:color="auto" w:fill="E5DFEC" w:themeFill="accent4" w:themeFillTint="33"/>
          </w:tcPr>
          <w:p w14:paraId="0BF3AEAD" w14:textId="77777777" w:rsidR="00662529" w:rsidRPr="00930BEC" w:rsidRDefault="00662529" w:rsidP="00B32DF4">
            <w:pPr>
              <w:jc w:val="center"/>
              <w:rPr>
                <w:rFonts w:ascii="Calibri" w:hAnsi="Calibri"/>
                <w:b/>
                <w:sz w:val="36"/>
                <w:szCs w:val="36"/>
              </w:rPr>
            </w:pPr>
            <w:r w:rsidRPr="00930BEC">
              <w:rPr>
                <w:rFonts w:ascii="Calibri" w:hAnsi="Calibri"/>
                <w:b/>
                <w:sz w:val="36"/>
                <w:szCs w:val="36"/>
              </w:rPr>
              <w:t>Naltrexone</w:t>
            </w:r>
          </w:p>
        </w:tc>
      </w:tr>
      <w:tr w:rsidR="00662529" w:rsidRPr="00930BEC" w14:paraId="6B03151A" w14:textId="77777777" w:rsidTr="00B32DF4">
        <w:tc>
          <w:tcPr>
            <w:tcW w:w="1904" w:type="dxa"/>
            <w:shd w:val="clear" w:color="auto" w:fill="CCC0D9" w:themeFill="accent4" w:themeFillTint="66"/>
          </w:tcPr>
          <w:p w14:paraId="4E3550A3" w14:textId="77777777" w:rsidR="00662529" w:rsidRPr="00930BEC" w:rsidRDefault="00662529" w:rsidP="00B32DF4">
            <w:pPr>
              <w:jc w:val="center"/>
              <w:rPr>
                <w:rFonts w:ascii="Calibri" w:hAnsi="Calibri"/>
                <w:b/>
                <w:sz w:val="28"/>
                <w:szCs w:val="28"/>
              </w:rPr>
            </w:pPr>
          </w:p>
          <w:p w14:paraId="6E635541" w14:textId="77777777" w:rsidR="00662529" w:rsidRPr="00930BEC" w:rsidRDefault="00662529" w:rsidP="00B32DF4">
            <w:pPr>
              <w:jc w:val="center"/>
              <w:rPr>
                <w:rFonts w:ascii="Calibri" w:hAnsi="Calibri"/>
                <w:b/>
                <w:sz w:val="28"/>
                <w:szCs w:val="28"/>
              </w:rPr>
            </w:pPr>
            <w:r w:rsidRPr="00930BEC">
              <w:rPr>
                <w:rFonts w:ascii="Calibri" w:hAnsi="Calibri"/>
                <w:b/>
                <w:sz w:val="28"/>
                <w:szCs w:val="28"/>
              </w:rPr>
              <w:t>Brand Name</w:t>
            </w:r>
          </w:p>
        </w:tc>
        <w:tc>
          <w:tcPr>
            <w:tcW w:w="3154" w:type="dxa"/>
            <w:shd w:val="clear" w:color="auto" w:fill="CCC0D9" w:themeFill="accent4" w:themeFillTint="66"/>
          </w:tcPr>
          <w:p w14:paraId="73CA88DC" w14:textId="77777777" w:rsidR="00662529" w:rsidRPr="00930BEC" w:rsidRDefault="00662529" w:rsidP="00B32DF4">
            <w:pPr>
              <w:jc w:val="center"/>
              <w:rPr>
                <w:rFonts w:ascii="Calibri" w:hAnsi="Calibri"/>
              </w:rPr>
            </w:pPr>
            <w:proofErr w:type="spellStart"/>
            <w:r w:rsidRPr="00930BEC">
              <w:rPr>
                <w:rFonts w:ascii="Calibri" w:hAnsi="Calibri"/>
              </w:rPr>
              <w:t>Dolophine</w:t>
            </w:r>
            <w:proofErr w:type="spellEnd"/>
          </w:p>
          <w:p w14:paraId="3BF14FA4" w14:textId="77777777" w:rsidR="00662529" w:rsidRPr="00930BEC" w:rsidRDefault="00662529" w:rsidP="00B32DF4">
            <w:pPr>
              <w:jc w:val="center"/>
              <w:rPr>
                <w:rFonts w:ascii="Calibri" w:hAnsi="Calibri"/>
              </w:rPr>
            </w:pPr>
            <w:proofErr w:type="spellStart"/>
            <w:r w:rsidRPr="00930BEC">
              <w:rPr>
                <w:rFonts w:ascii="Calibri" w:hAnsi="Calibri"/>
              </w:rPr>
              <w:t>Methadose</w:t>
            </w:r>
            <w:proofErr w:type="spellEnd"/>
          </w:p>
        </w:tc>
        <w:tc>
          <w:tcPr>
            <w:tcW w:w="2970" w:type="dxa"/>
            <w:shd w:val="clear" w:color="auto" w:fill="CCC0D9" w:themeFill="accent4" w:themeFillTint="66"/>
          </w:tcPr>
          <w:p w14:paraId="338919D3" w14:textId="77777777" w:rsidR="00662529" w:rsidRPr="00930BEC" w:rsidRDefault="00662529" w:rsidP="00B32DF4">
            <w:pPr>
              <w:jc w:val="center"/>
              <w:rPr>
                <w:rFonts w:ascii="Calibri" w:hAnsi="Calibri"/>
              </w:rPr>
            </w:pPr>
            <w:proofErr w:type="spellStart"/>
            <w:r w:rsidRPr="00930BEC">
              <w:rPr>
                <w:rFonts w:ascii="Calibri" w:hAnsi="Calibri"/>
              </w:rPr>
              <w:t>Subutex</w:t>
            </w:r>
            <w:proofErr w:type="spellEnd"/>
          </w:p>
          <w:p w14:paraId="2DB085ED" w14:textId="77777777" w:rsidR="00662529" w:rsidRPr="00930BEC" w:rsidRDefault="00662529" w:rsidP="00B32DF4">
            <w:pPr>
              <w:jc w:val="center"/>
              <w:rPr>
                <w:rFonts w:ascii="Calibri" w:hAnsi="Calibri"/>
              </w:rPr>
            </w:pPr>
            <w:proofErr w:type="spellStart"/>
            <w:r w:rsidRPr="00930BEC">
              <w:rPr>
                <w:rFonts w:ascii="Calibri" w:hAnsi="Calibri"/>
              </w:rPr>
              <w:t>Subox</w:t>
            </w:r>
            <w:r>
              <w:rPr>
                <w:rFonts w:ascii="Calibri" w:hAnsi="Calibri"/>
              </w:rPr>
              <w:t>o</w:t>
            </w:r>
            <w:r w:rsidRPr="00930BEC">
              <w:rPr>
                <w:rFonts w:ascii="Calibri" w:hAnsi="Calibri"/>
              </w:rPr>
              <w:t>ne</w:t>
            </w:r>
            <w:proofErr w:type="spellEnd"/>
          </w:p>
          <w:p w14:paraId="680E9981" w14:textId="77777777" w:rsidR="00662529" w:rsidRPr="00930BEC" w:rsidRDefault="00662529" w:rsidP="00B32DF4">
            <w:pPr>
              <w:jc w:val="center"/>
              <w:rPr>
                <w:rFonts w:ascii="Calibri" w:hAnsi="Calibri"/>
              </w:rPr>
            </w:pPr>
            <w:proofErr w:type="spellStart"/>
            <w:r w:rsidRPr="00930BEC">
              <w:rPr>
                <w:rFonts w:ascii="Calibri" w:hAnsi="Calibri"/>
              </w:rPr>
              <w:t>Zubsolv</w:t>
            </w:r>
            <w:proofErr w:type="spellEnd"/>
          </w:p>
        </w:tc>
        <w:tc>
          <w:tcPr>
            <w:tcW w:w="2970" w:type="dxa"/>
            <w:shd w:val="clear" w:color="auto" w:fill="CCC0D9" w:themeFill="accent4" w:themeFillTint="66"/>
          </w:tcPr>
          <w:p w14:paraId="1323E3D9" w14:textId="77777777" w:rsidR="00662529" w:rsidRPr="00930BEC" w:rsidRDefault="00662529" w:rsidP="00B32DF4">
            <w:pPr>
              <w:jc w:val="center"/>
              <w:rPr>
                <w:rFonts w:ascii="Calibri" w:hAnsi="Calibri"/>
              </w:rPr>
            </w:pPr>
            <w:proofErr w:type="spellStart"/>
            <w:r w:rsidRPr="00930BEC">
              <w:rPr>
                <w:rFonts w:ascii="Calibri" w:hAnsi="Calibri"/>
              </w:rPr>
              <w:t>Depade</w:t>
            </w:r>
            <w:proofErr w:type="spellEnd"/>
          </w:p>
          <w:p w14:paraId="62E8CA94" w14:textId="77777777" w:rsidR="00662529" w:rsidRPr="00930BEC" w:rsidRDefault="00662529" w:rsidP="00B32DF4">
            <w:pPr>
              <w:jc w:val="center"/>
              <w:rPr>
                <w:rFonts w:ascii="Calibri" w:hAnsi="Calibri"/>
              </w:rPr>
            </w:pPr>
            <w:proofErr w:type="spellStart"/>
            <w:r w:rsidRPr="00930BEC">
              <w:rPr>
                <w:rFonts w:ascii="Calibri" w:hAnsi="Calibri"/>
              </w:rPr>
              <w:t>ReVia</w:t>
            </w:r>
            <w:proofErr w:type="spellEnd"/>
          </w:p>
          <w:p w14:paraId="17B08C4D" w14:textId="77777777" w:rsidR="00662529" w:rsidRPr="00930BEC" w:rsidRDefault="00662529" w:rsidP="00B32DF4">
            <w:pPr>
              <w:jc w:val="center"/>
              <w:rPr>
                <w:rFonts w:ascii="Calibri" w:hAnsi="Calibri"/>
              </w:rPr>
            </w:pPr>
            <w:proofErr w:type="spellStart"/>
            <w:r w:rsidRPr="00930BEC">
              <w:rPr>
                <w:rFonts w:ascii="Calibri" w:hAnsi="Calibri"/>
              </w:rPr>
              <w:t>Vivitrol</w:t>
            </w:r>
            <w:proofErr w:type="spellEnd"/>
          </w:p>
        </w:tc>
      </w:tr>
      <w:tr w:rsidR="00662529" w:rsidRPr="00930BEC" w14:paraId="7AC57559" w14:textId="77777777" w:rsidTr="00B32DF4">
        <w:tc>
          <w:tcPr>
            <w:tcW w:w="1904" w:type="dxa"/>
            <w:shd w:val="clear" w:color="auto" w:fill="E5DFEC" w:themeFill="accent4" w:themeFillTint="33"/>
          </w:tcPr>
          <w:p w14:paraId="704D69F3" w14:textId="77777777" w:rsidR="00662529" w:rsidRPr="00930BEC" w:rsidRDefault="00662529" w:rsidP="00B32DF4">
            <w:pPr>
              <w:jc w:val="center"/>
              <w:rPr>
                <w:rFonts w:ascii="Calibri" w:hAnsi="Calibri"/>
                <w:b/>
                <w:sz w:val="28"/>
                <w:szCs w:val="28"/>
              </w:rPr>
            </w:pPr>
          </w:p>
          <w:p w14:paraId="64E67182" w14:textId="77777777" w:rsidR="00662529" w:rsidRPr="00930BEC" w:rsidRDefault="00662529" w:rsidP="00B32DF4">
            <w:pPr>
              <w:jc w:val="center"/>
              <w:rPr>
                <w:rFonts w:ascii="Calibri" w:hAnsi="Calibri"/>
                <w:b/>
                <w:sz w:val="28"/>
                <w:szCs w:val="28"/>
              </w:rPr>
            </w:pPr>
            <w:r w:rsidRPr="00930BEC">
              <w:rPr>
                <w:rFonts w:ascii="Calibri" w:hAnsi="Calibri"/>
                <w:b/>
                <w:sz w:val="28"/>
                <w:szCs w:val="28"/>
              </w:rPr>
              <w:t>Class</w:t>
            </w:r>
          </w:p>
        </w:tc>
        <w:tc>
          <w:tcPr>
            <w:tcW w:w="3154" w:type="dxa"/>
            <w:shd w:val="clear" w:color="auto" w:fill="E5DFEC" w:themeFill="accent4" w:themeFillTint="33"/>
          </w:tcPr>
          <w:p w14:paraId="779D6728" w14:textId="77777777" w:rsidR="00662529" w:rsidRPr="00930BEC" w:rsidRDefault="00662529" w:rsidP="00B32DF4">
            <w:pPr>
              <w:jc w:val="center"/>
              <w:rPr>
                <w:rFonts w:ascii="Calibri" w:hAnsi="Calibri"/>
                <w:b/>
              </w:rPr>
            </w:pPr>
            <w:r w:rsidRPr="00930BEC">
              <w:rPr>
                <w:rFonts w:ascii="Calibri" w:hAnsi="Calibri"/>
                <w:b/>
              </w:rPr>
              <w:t>Full Agonist:</w:t>
            </w:r>
          </w:p>
          <w:p w14:paraId="6C8B6F0D" w14:textId="77777777" w:rsidR="00662529" w:rsidRPr="00930BEC" w:rsidRDefault="00662529" w:rsidP="00B32DF4">
            <w:pPr>
              <w:jc w:val="center"/>
              <w:rPr>
                <w:rFonts w:ascii="Calibri" w:hAnsi="Calibri"/>
              </w:rPr>
            </w:pPr>
            <w:r w:rsidRPr="00930BEC">
              <w:rPr>
                <w:rFonts w:ascii="Calibri" w:hAnsi="Calibri"/>
              </w:rPr>
              <w:t>Fully activates opioid receptors</w:t>
            </w:r>
          </w:p>
        </w:tc>
        <w:tc>
          <w:tcPr>
            <w:tcW w:w="2970" w:type="dxa"/>
            <w:shd w:val="clear" w:color="auto" w:fill="E5DFEC" w:themeFill="accent4" w:themeFillTint="33"/>
          </w:tcPr>
          <w:p w14:paraId="3C3039F0" w14:textId="77777777" w:rsidR="00662529" w:rsidRPr="00930BEC" w:rsidRDefault="00662529" w:rsidP="00B32DF4">
            <w:pPr>
              <w:jc w:val="center"/>
              <w:rPr>
                <w:rFonts w:ascii="Calibri" w:hAnsi="Calibri"/>
                <w:b/>
              </w:rPr>
            </w:pPr>
            <w:r w:rsidRPr="00930BEC">
              <w:rPr>
                <w:rFonts w:ascii="Calibri" w:hAnsi="Calibri"/>
                <w:b/>
              </w:rPr>
              <w:t>Partial Agonist:</w:t>
            </w:r>
          </w:p>
          <w:p w14:paraId="212B7B8A" w14:textId="77777777" w:rsidR="00662529" w:rsidRPr="00930BEC" w:rsidRDefault="00662529" w:rsidP="00B32DF4">
            <w:pPr>
              <w:jc w:val="center"/>
              <w:rPr>
                <w:rFonts w:ascii="Calibri" w:hAnsi="Calibri"/>
              </w:rPr>
            </w:pPr>
            <w:r w:rsidRPr="00930BEC">
              <w:rPr>
                <w:rFonts w:ascii="Calibri" w:hAnsi="Calibri"/>
              </w:rPr>
              <w:t>Activates opioid receptors, but with a smaller effect</w:t>
            </w:r>
          </w:p>
        </w:tc>
        <w:tc>
          <w:tcPr>
            <w:tcW w:w="2970" w:type="dxa"/>
            <w:shd w:val="clear" w:color="auto" w:fill="E5DFEC" w:themeFill="accent4" w:themeFillTint="33"/>
          </w:tcPr>
          <w:p w14:paraId="1C2F1E53" w14:textId="77777777" w:rsidR="00662529" w:rsidRPr="00930BEC" w:rsidRDefault="00662529" w:rsidP="00B32DF4">
            <w:pPr>
              <w:jc w:val="center"/>
              <w:rPr>
                <w:rFonts w:ascii="Calibri" w:hAnsi="Calibri"/>
                <w:b/>
              </w:rPr>
            </w:pPr>
            <w:r w:rsidRPr="00930BEC">
              <w:rPr>
                <w:rFonts w:ascii="Calibri" w:hAnsi="Calibri"/>
                <w:b/>
              </w:rPr>
              <w:t>Antagonist:</w:t>
            </w:r>
          </w:p>
          <w:p w14:paraId="56AB0AAD" w14:textId="77777777" w:rsidR="00662529" w:rsidRPr="00930BEC" w:rsidRDefault="00662529" w:rsidP="00B32DF4">
            <w:pPr>
              <w:jc w:val="center"/>
              <w:rPr>
                <w:rFonts w:ascii="Calibri" w:hAnsi="Calibri"/>
              </w:rPr>
            </w:pPr>
            <w:r w:rsidRPr="00930BEC">
              <w:rPr>
                <w:rFonts w:ascii="Calibri" w:hAnsi="Calibri"/>
              </w:rPr>
              <w:t>Blocks opioid receptors</w:t>
            </w:r>
          </w:p>
        </w:tc>
      </w:tr>
      <w:tr w:rsidR="00662529" w:rsidRPr="00930BEC" w14:paraId="78ECF2E7" w14:textId="77777777" w:rsidTr="00B32DF4">
        <w:tc>
          <w:tcPr>
            <w:tcW w:w="1904" w:type="dxa"/>
            <w:shd w:val="clear" w:color="auto" w:fill="CCC0D9" w:themeFill="accent4" w:themeFillTint="66"/>
          </w:tcPr>
          <w:p w14:paraId="0433C3C2" w14:textId="77777777" w:rsidR="00662529" w:rsidRPr="00930BEC" w:rsidRDefault="00662529" w:rsidP="00B32DF4">
            <w:pPr>
              <w:jc w:val="center"/>
              <w:rPr>
                <w:rFonts w:ascii="Calibri" w:hAnsi="Calibri"/>
                <w:b/>
                <w:sz w:val="28"/>
                <w:szCs w:val="28"/>
              </w:rPr>
            </w:pPr>
          </w:p>
          <w:p w14:paraId="50E996A8" w14:textId="77777777" w:rsidR="00662529" w:rsidRPr="00930BEC" w:rsidRDefault="00662529" w:rsidP="00B32DF4">
            <w:pPr>
              <w:jc w:val="center"/>
              <w:rPr>
                <w:rFonts w:ascii="Calibri" w:hAnsi="Calibri"/>
                <w:b/>
                <w:sz w:val="28"/>
                <w:szCs w:val="28"/>
              </w:rPr>
            </w:pPr>
            <w:r w:rsidRPr="00930BEC">
              <w:rPr>
                <w:rFonts w:ascii="Calibri" w:hAnsi="Calibri"/>
                <w:b/>
                <w:sz w:val="28"/>
                <w:szCs w:val="28"/>
              </w:rPr>
              <w:t xml:space="preserve">Dosing </w:t>
            </w:r>
          </w:p>
        </w:tc>
        <w:tc>
          <w:tcPr>
            <w:tcW w:w="3154" w:type="dxa"/>
            <w:shd w:val="clear" w:color="auto" w:fill="CCC0D9" w:themeFill="accent4" w:themeFillTint="66"/>
          </w:tcPr>
          <w:p w14:paraId="2C45992D" w14:textId="77777777" w:rsidR="00662529" w:rsidRPr="00930BEC" w:rsidRDefault="00662529" w:rsidP="00B32DF4">
            <w:pPr>
              <w:jc w:val="center"/>
              <w:rPr>
                <w:rFonts w:ascii="Calibri" w:hAnsi="Calibri"/>
              </w:rPr>
            </w:pPr>
            <w:r w:rsidRPr="00930BEC">
              <w:rPr>
                <w:rFonts w:ascii="Calibri" w:hAnsi="Calibri"/>
              </w:rPr>
              <w:t>Taken once per day by mouth</w:t>
            </w:r>
          </w:p>
        </w:tc>
        <w:tc>
          <w:tcPr>
            <w:tcW w:w="2970" w:type="dxa"/>
            <w:shd w:val="clear" w:color="auto" w:fill="CCC0D9" w:themeFill="accent4" w:themeFillTint="66"/>
          </w:tcPr>
          <w:p w14:paraId="05122DA4" w14:textId="77777777" w:rsidR="00662529" w:rsidRPr="00930BEC" w:rsidRDefault="00662529" w:rsidP="00B32DF4">
            <w:pPr>
              <w:jc w:val="center"/>
              <w:rPr>
                <w:rFonts w:ascii="Calibri" w:hAnsi="Calibri"/>
              </w:rPr>
            </w:pPr>
            <w:r w:rsidRPr="00930BEC">
              <w:rPr>
                <w:rFonts w:ascii="Calibri" w:hAnsi="Calibri"/>
              </w:rPr>
              <w:t>Usually taken once per day, by mouth or under the tongue</w:t>
            </w:r>
          </w:p>
        </w:tc>
        <w:tc>
          <w:tcPr>
            <w:tcW w:w="2970" w:type="dxa"/>
            <w:shd w:val="clear" w:color="auto" w:fill="CCC0D9" w:themeFill="accent4" w:themeFillTint="66"/>
          </w:tcPr>
          <w:p w14:paraId="256D9B56" w14:textId="77777777" w:rsidR="00662529" w:rsidRPr="00930BEC" w:rsidRDefault="00662529" w:rsidP="00B32DF4">
            <w:pPr>
              <w:jc w:val="center"/>
              <w:rPr>
                <w:rFonts w:ascii="Calibri" w:hAnsi="Calibri"/>
              </w:rPr>
            </w:pPr>
            <w:proofErr w:type="spellStart"/>
            <w:r w:rsidRPr="00930BEC">
              <w:rPr>
                <w:rFonts w:ascii="Calibri" w:hAnsi="Calibri"/>
              </w:rPr>
              <w:t>Vivitrol</w:t>
            </w:r>
            <w:proofErr w:type="spellEnd"/>
            <w:r w:rsidRPr="00930BEC">
              <w:rPr>
                <w:rFonts w:ascii="Calibri" w:hAnsi="Calibri"/>
              </w:rPr>
              <w:t xml:space="preserve"> is taken by injection about once per month; older formulations are taken orally once per</w:t>
            </w:r>
          </w:p>
        </w:tc>
      </w:tr>
      <w:tr w:rsidR="00662529" w:rsidRPr="00930BEC" w14:paraId="715C2007" w14:textId="77777777" w:rsidTr="00B32DF4">
        <w:tc>
          <w:tcPr>
            <w:tcW w:w="1904" w:type="dxa"/>
            <w:shd w:val="clear" w:color="auto" w:fill="E5DFEC" w:themeFill="accent4" w:themeFillTint="33"/>
          </w:tcPr>
          <w:p w14:paraId="352F7EC1" w14:textId="77777777" w:rsidR="00662529" w:rsidRPr="00930BEC" w:rsidRDefault="00662529" w:rsidP="00B32DF4">
            <w:pPr>
              <w:jc w:val="center"/>
              <w:rPr>
                <w:rFonts w:ascii="Calibri" w:hAnsi="Calibri"/>
                <w:b/>
                <w:sz w:val="8"/>
                <w:szCs w:val="8"/>
              </w:rPr>
            </w:pPr>
          </w:p>
          <w:p w14:paraId="7A1E8F3F" w14:textId="77777777" w:rsidR="00662529" w:rsidRPr="00930BEC" w:rsidRDefault="00662529" w:rsidP="00B32DF4">
            <w:pPr>
              <w:jc w:val="center"/>
              <w:rPr>
                <w:rFonts w:ascii="Calibri" w:hAnsi="Calibri"/>
                <w:b/>
                <w:sz w:val="28"/>
                <w:szCs w:val="28"/>
              </w:rPr>
            </w:pPr>
            <w:r w:rsidRPr="00930BEC">
              <w:rPr>
                <w:rFonts w:ascii="Calibri" w:hAnsi="Calibri"/>
                <w:b/>
                <w:sz w:val="28"/>
                <w:szCs w:val="28"/>
              </w:rPr>
              <w:t>Effects</w:t>
            </w:r>
          </w:p>
        </w:tc>
        <w:tc>
          <w:tcPr>
            <w:tcW w:w="6124" w:type="dxa"/>
            <w:gridSpan w:val="2"/>
            <w:shd w:val="clear" w:color="auto" w:fill="E5DFEC" w:themeFill="accent4" w:themeFillTint="33"/>
          </w:tcPr>
          <w:p w14:paraId="016A5BA0" w14:textId="77777777" w:rsidR="00662529" w:rsidRPr="00930BEC" w:rsidRDefault="00662529" w:rsidP="00B32DF4">
            <w:pPr>
              <w:jc w:val="center"/>
              <w:rPr>
                <w:rFonts w:ascii="Calibri" w:hAnsi="Calibri"/>
              </w:rPr>
            </w:pPr>
            <w:r w:rsidRPr="00930BEC">
              <w:rPr>
                <w:rFonts w:ascii="Calibri" w:hAnsi="Calibri"/>
              </w:rPr>
              <w:t>Reduces opioid cravings and withdrawal symptoms</w:t>
            </w:r>
          </w:p>
        </w:tc>
        <w:tc>
          <w:tcPr>
            <w:tcW w:w="2970" w:type="dxa"/>
            <w:shd w:val="clear" w:color="auto" w:fill="E5DFEC" w:themeFill="accent4" w:themeFillTint="33"/>
          </w:tcPr>
          <w:p w14:paraId="6849C6CA" w14:textId="77777777" w:rsidR="00662529" w:rsidRPr="00930BEC" w:rsidRDefault="00662529" w:rsidP="00B32DF4">
            <w:pPr>
              <w:jc w:val="center"/>
              <w:rPr>
                <w:rFonts w:ascii="Calibri" w:hAnsi="Calibri"/>
              </w:rPr>
            </w:pPr>
            <w:r w:rsidRPr="00930BEC">
              <w:rPr>
                <w:rFonts w:ascii="Calibri" w:hAnsi="Calibri"/>
              </w:rPr>
              <w:t>Blocks the effects of opioids in the brain</w:t>
            </w:r>
          </w:p>
        </w:tc>
      </w:tr>
      <w:tr w:rsidR="00662529" w:rsidRPr="00930BEC" w14:paraId="2E48C404" w14:textId="77777777" w:rsidTr="00B32DF4">
        <w:tc>
          <w:tcPr>
            <w:tcW w:w="1904" w:type="dxa"/>
            <w:shd w:val="clear" w:color="auto" w:fill="CCC0D9" w:themeFill="accent4" w:themeFillTint="66"/>
          </w:tcPr>
          <w:p w14:paraId="7645A061" w14:textId="77777777" w:rsidR="00662529" w:rsidRPr="00930BEC" w:rsidRDefault="00662529" w:rsidP="00B32DF4">
            <w:pPr>
              <w:jc w:val="center"/>
              <w:rPr>
                <w:rFonts w:ascii="Calibri" w:hAnsi="Calibri"/>
                <w:b/>
                <w:sz w:val="28"/>
                <w:szCs w:val="28"/>
              </w:rPr>
            </w:pPr>
          </w:p>
          <w:p w14:paraId="6826A28C" w14:textId="77777777" w:rsidR="00662529" w:rsidRPr="00930BEC" w:rsidRDefault="00662529" w:rsidP="00B32DF4">
            <w:pPr>
              <w:jc w:val="center"/>
              <w:rPr>
                <w:rFonts w:ascii="Calibri" w:hAnsi="Calibri"/>
                <w:b/>
                <w:sz w:val="28"/>
                <w:szCs w:val="28"/>
              </w:rPr>
            </w:pPr>
          </w:p>
          <w:p w14:paraId="2D36B1B2" w14:textId="77777777" w:rsidR="00662529" w:rsidRPr="00930BEC" w:rsidRDefault="00662529" w:rsidP="00B32DF4">
            <w:pPr>
              <w:jc w:val="center"/>
              <w:rPr>
                <w:rFonts w:ascii="Calibri" w:hAnsi="Calibri"/>
                <w:b/>
                <w:sz w:val="28"/>
                <w:szCs w:val="28"/>
              </w:rPr>
            </w:pPr>
          </w:p>
          <w:p w14:paraId="264BD587" w14:textId="77777777" w:rsidR="00662529" w:rsidRPr="00930BEC" w:rsidRDefault="00662529" w:rsidP="00B32DF4">
            <w:pPr>
              <w:jc w:val="center"/>
              <w:rPr>
                <w:rFonts w:ascii="Calibri" w:hAnsi="Calibri"/>
                <w:b/>
                <w:sz w:val="28"/>
                <w:szCs w:val="28"/>
              </w:rPr>
            </w:pPr>
          </w:p>
          <w:p w14:paraId="464B6A0B" w14:textId="77777777" w:rsidR="00662529" w:rsidRPr="00930BEC" w:rsidRDefault="00662529" w:rsidP="00B32DF4">
            <w:pPr>
              <w:jc w:val="center"/>
              <w:rPr>
                <w:rFonts w:ascii="Calibri" w:hAnsi="Calibri"/>
                <w:b/>
                <w:sz w:val="28"/>
                <w:szCs w:val="28"/>
              </w:rPr>
            </w:pPr>
            <w:r w:rsidRPr="00930BEC">
              <w:rPr>
                <w:rFonts w:ascii="Calibri" w:hAnsi="Calibri"/>
                <w:b/>
                <w:sz w:val="28"/>
                <w:szCs w:val="28"/>
              </w:rPr>
              <w:t>Advantages</w:t>
            </w:r>
          </w:p>
        </w:tc>
        <w:tc>
          <w:tcPr>
            <w:tcW w:w="3154" w:type="dxa"/>
            <w:shd w:val="clear" w:color="auto" w:fill="CCC0D9" w:themeFill="accent4" w:themeFillTint="66"/>
          </w:tcPr>
          <w:p w14:paraId="56300535" w14:textId="77777777" w:rsidR="00662529" w:rsidRPr="00930BEC" w:rsidRDefault="00662529" w:rsidP="00B32DF4">
            <w:pPr>
              <w:jc w:val="center"/>
              <w:rPr>
                <w:rFonts w:ascii="Calibri" w:hAnsi="Calibri"/>
              </w:rPr>
            </w:pPr>
            <w:r w:rsidRPr="00930BEC">
              <w:rPr>
                <w:rFonts w:ascii="Calibri" w:hAnsi="Calibri"/>
              </w:rPr>
              <w:t>High strength, very effective when taken by mouth.</w:t>
            </w:r>
          </w:p>
        </w:tc>
        <w:tc>
          <w:tcPr>
            <w:tcW w:w="2970" w:type="dxa"/>
            <w:shd w:val="clear" w:color="auto" w:fill="CCC0D9" w:themeFill="accent4" w:themeFillTint="66"/>
          </w:tcPr>
          <w:p w14:paraId="0B449A99" w14:textId="77777777" w:rsidR="00662529" w:rsidRPr="00930BEC" w:rsidRDefault="00662529" w:rsidP="00B32DF4">
            <w:pPr>
              <w:jc w:val="center"/>
              <w:rPr>
                <w:rFonts w:ascii="Calibri" w:hAnsi="Calibri"/>
              </w:rPr>
            </w:pPr>
            <w:r w:rsidRPr="00930BEC">
              <w:rPr>
                <w:rFonts w:ascii="Calibri" w:hAnsi="Calibri"/>
              </w:rPr>
              <w:t>More availability: Can be prescribed by certified physicians in a “regular” medical office- no need to visit special drug clinics.</w:t>
            </w:r>
          </w:p>
          <w:p w14:paraId="61EB98FA" w14:textId="77777777" w:rsidR="00662529" w:rsidRPr="00930BEC" w:rsidRDefault="00662529" w:rsidP="00B32DF4">
            <w:pPr>
              <w:jc w:val="center"/>
              <w:rPr>
                <w:rFonts w:ascii="Calibri" w:hAnsi="Calibri"/>
              </w:rPr>
            </w:pPr>
            <w:proofErr w:type="spellStart"/>
            <w:r w:rsidRPr="00930BEC">
              <w:rPr>
                <w:rFonts w:ascii="Calibri" w:hAnsi="Calibri"/>
              </w:rPr>
              <w:t>Suboxone</w:t>
            </w:r>
            <w:proofErr w:type="spellEnd"/>
            <w:r w:rsidRPr="00930BEC">
              <w:rPr>
                <w:rFonts w:ascii="Calibri" w:hAnsi="Calibri"/>
              </w:rPr>
              <w:t xml:space="preserve"> has a smaller risk of abuse by including naloxone, which causes withdrawal if the drug is injected rather than taken by mouth as prescribed.</w:t>
            </w:r>
          </w:p>
        </w:tc>
        <w:tc>
          <w:tcPr>
            <w:tcW w:w="2970" w:type="dxa"/>
            <w:shd w:val="clear" w:color="auto" w:fill="CCC0D9" w:themeFill="accent4" w:themeFillTint="66"/>
          </w:tcPr>
          <w:p w14:paraId="26588DE8" w14:textId="77777777" w:rsidR="00662529" w:rsidRPr="00930BEC" w:rsidRDefault="00662529" w:rsidP="00B32DF4">
            <w:pPr>
              <w:jc w:val="center"/>
              <w:rPr>
                <w:rFonts w:ascii="Calibri" w:hAnsi="Calibri"/>
              </w:rPr>
            </w:pPr>
            <w:r w:rsidRPr="00930BEC">
              <w:rPr>
                <w:rFonts w:ascii="Calibri" w:hAnsi="Calibri"/>
              </w:rPr>
              <w:t xml:space="preserve">Not addictive or sedating. Does not result in </w:t>
            </w:r>
            <w:r>
              <w:rPr>
                <w:rFonts w:ascii="Calibri" w:hAnsi="Calibri"/>
              </w:rPr>
              <w:t xml:space="preserve">physical </w:t>
            </w:r>
            <w:r w:rsidRPr="00930BEC">
              <w:rPr>
                <w:rFonts w:ascii="Calibri" w:hAnsi="Calibri"/>
              </w:rPr>
              <w:t xml:space="preserve">dependence. </w:t>
            </w:r>
            <w:proofErr w:type="spellStart"/>
            <w:r w:rsidRPr="00930BEC">
              <w:rPr>
                <w:rFonts w:ascii="Calibri" w:hAnsi="Calibri"/>
              </w:rPr>
              <w:t>Vivitrol</w:t>
            </w:r>
            <w:proofErr w:type="spellEnd"/>
            <w:r w:rsidRPr="00930BEC">
              <w:rPr>
                <w:rFonts w:ascii="Calibri" w:hAnsi="Calibri"/>
              </w:rPr>
              <w:t xml:space="preserve"> can be taken once a month instead of daily.</w:t>
            </w:r>
          </w:p>
        </w:tc>
      </w:tr>
      <w:tr w:rsidR="00662529" w:rsidRPr="00930BEC" w14:paraId="4F5A69C9" w14:textId="77777777" w:rsidTr="00B32DF4">
        <w:tc>
          <w:tcPr>
            <w:tcW w:w="1904" w:type="dxa"/>
            <w:shd w:val="clear" w:color="auto" w:fill="E5DFEC" w:themeFill="accent4" w:themeFillTint="33"/>
          </w:tcPr>
          <w:p w14:paraId="389492EA" w14:textId="77777777" w:rsidR="00662529" w:rsidRPr="00930BEC" w:rsidRDefault="00662529" w:rsidP="00B32DF4">
            <w:pPr>
              <w:jc w:val="center"/>
              <w:rPr>
                <w:rFonts w:ascii="Calibri" w:hAnsi="Calibri"/>
                <w:b/>
                <w:sz w:val="28"/>
                <w:szCs w:val="28"/>
              </w:rPr>
            </w:pPr>
          </w:p>
          <w:p w14:paraId="36D4DD18" w14:textId="77777777" w:rsidR="00662529" w:rsidRPr="00930BEC" w:rsidRDefault="00662529" w:rsidP="00B32DF4">
            <w:pPr>
              <w:jc w:val="center"/>
              <w:rPr>
                <w:rFonts w:ascii="Calibri" w:hAnsi="Calibri"/>
                <w:b/>
                <w:sz w:val="28"/>
                <w:szCs w:val="28"/>
              </w:rPr>
            </w:pPr>
          </w:p>
          <w:p w14:paraId="1F32C381" w14:textId="77777777" w:rsidR="00662529" w:rsidRPr="00930BEC" w:rsidRDefault="00662529" w:rsidP="00B32DF4">
            <w:pPr>
              <w:jc w:val="center"/>
              <w:rPr>
                <w:rFonts w:ascii="Calibri" w:hAnsi="Calibri"/>
                <w:b/>
                <w:sz w:val="28"/>
                <w:szCs w:val="28"/>
              </w:rPr>
            </w:pPr>
          </w:p>
          <w:p w14:paraId="7982E0E9" w14:textId="77777777" w:rsidR="00662529" w:rsidRPr="00930BEC" w:rsidRDefault="00662529" w:rsidP="00B32DF4">
            <w:pPr>
              <w:jc w:val="center"/>
              <w:rPr>
                <w:rFonts w:ascii="Calibri" w:hAnsi="Calibri"/>
                <w:b/>
                <w:sz w:val="28"/>
                <w:szCs w:val="28"/>
              </w:rPr>
            </w:pPr>
          </w:p>
          <w:p w14:paraId="2CFB3B90" w14:textId="77777777" w:rsidR="00662529" w:rsidRPr="00930BEC" w:rsidRDefault="00662529" w:rsidP="00B32DF4">
            <w:pPr>
              <w:rPr>
                <w:rFonts w:ascii="Calibri" w:hAnsi="Calibri"/>
                <w:b/>
                <w:sz w:val="28"/>
                <w:szCs w:val="28"/>
              </w:rPr>
            </w:pPr>
            <w:r w:rsidRPr="00930BEC">
              <w:rPr>
                <w:rFonts w:ascii="Calibri" w:hAnsi="Calibri"/>
                <w:b/>
                <w:sz w:val="28"/>
                <w:szCs w:val="28"/>
              </w:rPr>
              <w:t>Disadvantages</w:t>
            </w:r>
          </w:p>
        </w:tc>
        <w:tc>
          <w:tcPr>
            <w:tcW w:w="3154" w:type="dxa"/>
            <w:shd w:val="clear" w:color="auto" w:fill="E5DFEC" w:themeFill="accent4" w:themeFillTint="33"/>
          </w:tcPr>
          <w:p w14:paraId="3D28D2F6" w14:textId="77777777" w:rsidR="00662529" w:rsidRPr="00930BEC" w:rsidRDefault="00662529" w:rsidP="00B32DF4">
            <w:pPr>
              <w:jc w:val="center"/>
              <w:rPr>
                <w:rFonts w:ascii="Calibri" w:hAnsi="Calibri"/>
              </w:rPr>
            </w:pPr>
            <w:r w:rsidRPr="00930BEC">
              <w:rPr>
                <w:rFonts w:ascii="Calibri" w:hAnsi="Calibri"/>
              </w:rPr>
              <w:t>Patients must visit special methadone clinics daily to receive doses.</w:t>
            </w:r>
          </w:p>
        </w:tc>
        <w:tc>
          <w:tcPr>
            <w:tcW w:w="2970" w:type="dxa"/>
            <w:shd w:val="clear" w:color="auto" w:fill="E5DFEC" w:themeFill="accent4" w:themeFillTint="33"/>
          </w:tcPr>
          <w:p w14:paraId="6232046D" w14:textId="77777777" w:rsidR="00662529" w:rsidRPr="00930BEC" w:rsidRDefault="00662529" w:rsidP="00B32DF4">
            <w:pPr>
              <w:jc w:val="center"/>
              <w:rPr>
                <w:rFonts w:ascii="Calibri" w:hAnsi="Calibri"/>
              </w:rPr>
            </w:pPr>
          </w:p>
        </w:tc>
        <w:tc>
          <w:tcPr>
            <w:tcW w:w="2970" w:type="dxa"/>
            <w:shd w:val="clear" w:color="auto" w:fill="E5DFEC" w:themeFill="accent4" w:themeFillTint="33"/>
          </w:tcPr>
          <w:p w14:paraId="33E0BA5E" w14:textId="77777777" w:rsidR="00662529" w:rsidRPr="00930BEC" w:rsidRDefault="00662529" w:rsidP="00B32DF4">
            <w:pPr>
              <w:jc w:val="center"/>
              <w:rPr>
                <w:rFonts w:ascii="Calibri" w:hAnsi="Calibri"/>
              </w:rPr>
            </w:pPr>
            <w:r w:rsidRPr="00930BEC">
              <w:rPr>
                <w:rFonts w:ascii="Calibri" w:hAnsi="Calibri"/>
              </w:rPr>
              <w:t xml:space="preserve">Difficult to take daily medication- new form of </w:t>
            </w:r>
            <w:proofErr w:type="spellStart"/>
            <w:r w:rsidRPr="00930BEC">
              <w:rPr>
                <w:rFonts w:ascii="Calibri" w:hAnsi="Calibri"/>
              </w:rPr>
              <w:t>Vivitrol</w:t>
            </w:r>
            <w:proofErr w:type="spellEnd"/>
            <w:r w:rsidRPr="00930BEC">
              <w:rPr>
                <w:rFonts w:ascii="Calibri" w:hAnsi="Calibri"/>
              </w:rPr>
              <w:t>, taken only once a month, addresses this issue. Beginning this drug is more difficult, and requires about 7 days of opioid abstinence before the first dose.</w:t>
            </w:r>
          </w:p>
        </w:tc>
      </w:tr>
      <w:tr w:rsidR="00662529" w:rsidRPr="00930BEC" w14:paraId="3FC7CAD6" w14:textId="77777777" w:rsidTr="00B32DF4">
        <w:tc>
          <w:tcPr>
            <w:tcW w:w="10998" w:type="dxa"/>
            <w:gridSpan w:val="4"/>
            <w:shd w:val="clear" w:color="auto" w:fill="CCC0D9" w:themeFill="accent4" w:themeFillTint="66"/>
          </w:tcPr>
          <w:p w14:paraId="5A99225A" w14:textId="77777777" w:rsidR="00662529" w:rsidRPr="00930BEC" w:rsidRDefault="00662529" w:rsidP="00B32DF4">
            <w:pPr>
              <w:tabs>
                <w:tab w:val="left" w:pos="0"/>
                <w:tab w:val="left" w:pos="360"/>
                <w:tab w:val="left" w:pos="720"/>
                <w:tab w:val="left" w:pos="1260"/>
                <w:tab w:val="left" w:pos="1350"/>
                <w:tab w:val="left" w:pos="2340"/>
                <w:tab w:val="left" w:pos="3330"/>
                <w:tab w:val="left" w:pos="4050"/>
              </w:tabs>
              <w:rPr>
                <w:rFonts w:ascii="Calibri" w:hAnsi="Calibri" w:cs="Times New Roman"/>
              </w:rPr>
            </w:pPr>
            <w:r w:rsidRPr="00930BEC">
              <w:rPr>
                <w:rFonts w:ascii="Calibri" w:hAnsi="Calibri"/>
                <w:b/>
              </w:rPr>
              <w:t>Adapted from “</w:t>
            </w:r>
            <w:r w:rsidRPr="00930BEC">
              <w:rPr>
                <w:rFonts w:ascii="Calibri" w:hAnsi="Calibri"/>
              </w:rPr>
              <w:t xml:space="preserve">Characteristics of Medications for Opioid-Addiction Treatment” in </w:t>
            </w:r>
            <w:proofErr w:type="spellStart"/>
            <w:r w:rsidRPr="00930BEC">
              <w:rPr>
                <w:rFonts w:ascii="Calibri" w:hAnsi="Calibri" w:cs="Helvetica"/>
              </w:rPr>
              <w:t>Volkow</w:t>
            </w:r>
            <w:proofErr w:type="spellEnd"/>
            <w:r w:rsidRPr="00930BEC">
              <w:rPr>
                <w:rFonts w:ascii="Calibri" w:hAnsi="Calibri" w:cs="Helvetica"/>
              </w:rPr>
              <w:t xml:space="preserve">, N. D., et al. (2014). "Medication-Assisted Therapies - Tackling the Opioid-Overdose Epidemic." </w:t>
            </w:r>
            <w:r w:rsidRPr="00930BEC">
              <w:rPr>
                <w:rFonts w:ascii="Calibri" w:hAnsi="Calibri" w:cs="Helvetica"/>
                <w:u w:val="single"/>
              </w:rPr>
              <w:t xml:space="preserve">N </w:t>
            </w:r>
            <w:proofErr w:type="spellStart"/>
            <w:r w:rsidRPr="00930BEC">
              <w:rPr>
                <w:rFonts w:ascii="Calibri" w:hAnsi="Calibri" w:cs="Helvetica"/>
                <w:u w:val="single"/>
              </w:rPr>
              <w:t>Engl</w:t>
            </w:r>
            <w:proofErr w:type="spellEnd"/>
            <w:r w:rsidRPr="00930BEC">
              <w:rPr>
                <w:rFonts w:ascii="Calibri" w:hAnsi="Calibri" w:cs="Helvetica"/>
                <w:u w:val="single"/>
              </w:rPr>
              <w:t xml:space="preserve"> J Med</w:t>
            </w:r>
            <w:r w:rsidRPr="00930BEC">
              <w:rPr>
                <w:rFonts w:ascii="Calibri" w:hAnsi="Calibri" w:cs="Helvetica"/>
              </w:rPr>
              <w:t>.</w:t>
            </w:r>
          </w:p>
        </w:tc>
      </w:tr>
    </w:tbl>
    <w:p w14:paraId="6EBD3C0C" w14:textId="77777777" w:rsidR="00662529" w:rsidRPr="00930BEC" w:rsidRDefault="00662529" w:rsidP="00662529">
      <w:pPr>
        <w:outlineLvl w:val="0"/>
        <w:rPr>
          <w:rFonts w:ascii="Calibri" w:hAnsi="Calibri"/>
          <w:b/>
          <w:color w:val="5F497A" w:themeColor="accent4" w:themeShade="BF"/>
          <w:sz w:val="36"/>
          <w:szCs w:val="36"/>
        </w:rPr>
      </w:pPr>
    </w:p>
    <w:p w14:paraId="6CB57D10" w14:textId="77777777" w:rsidR="00662529" w:rsidRDefault="00662529" w:rsidP="00662529">
      <w:pPr>
        <w:jc w:val="center"/>
        <w:outlineLvl w:val="0"/>
        <w:rPr>
          <w:rFonts w:ascii="Calibri" w:hAnsi="Calibri"/>
          <w:color w:val="660066"/>
          <w:sz w:val="48"/>
          <w:szCs w:val="48"/>
        </w:rPr>
      </w:pPr>
    </w:p>
    <w:bookmarkEnd w:id="9"/>
    <w:bookmarkEnd w:id="10"/>
    <w:p w14:paraId="098BAD73" w14:textId="77777777" w:rsidR="00662529" w:rsidRDefault="00662529" w:rsidP="00662529">
      <w:pPr>
        <w:jc w:val="center"/>
        <w:outlineLvl w:val="0"/>
        <w:rPr>
          <w:rFonts w:ascii="Calibri" w:hAnsi="Calibri"/>
          <w:color w:val="660066"/>
          <w:sz w:val="48"/>
          <w:szCs w:val="48"/>
        </w:rPr>
      </w:pPr>
    </w:p>
    <w:p w14:paraId="4E89D823" w14:textId="77777777" w:rsidR="00662529" w:rsidRDefault="00662529" w:rsidP="00662529">
      <w:pPr>
        <w:jc w:val="center"/>
        <w:outlineLvl w:val="0"/>
        <w:rPr>
          <w:rFonts w:ascii="Calibri" w:hAnsi="Calibri"/>
          <w:color w:val="660066"/>
          <w:sz w:val="48"/>
          <w:szCs w:val="48"/>
        </w:rPr>
      </w:pPr>
    </w:p>
    <w:p w14:paraId="19359BDF" w14:textId="77777777" w:rsidR="00662529" w:rsidRPr="000121B2" w:rsidRDefault="00662529" w:rsidP="00662529">
      <w:pPr>
        <w:jc w:val="center"/>
        <w:outlineLvl w:val="0"/>
        <w:rPr>
          <w:rFonts w:ascii="Calibri" w:hAnsi="Calibri"/>
          <w:color w:val="660066"/>
          <w:sz w:val="48"/>
          <w:szCs w:val="48"/>
        </w:rPr>
      </w:pPr>
      <w:r w:rsidRPr="000121B2">
        <w:rPr>
          <w:rFonts w:ascii="Calibri" w:hAnsi="Calibri"/>
          <w:color w:val="660066"/>
          <w:sz w:val="48"/>
          <w:szCs w:val="48"/>
        </w:rPr>
        <w:t>Methadone and Buprenorphine</w:t>
      </w:r>
      <w:r>
        <w:rPr>
          <w:rFonts w:ascii="Calibri" w:hAnsi="Calibri"/>
          <w:color w:val="660066"/>
          <w:sz w:val="48"/>
          <w:szCs w:val="48"/>
        </w:rPr>
        <w:t>:</w:t>
      </w:r>
    </w:p>
    <w:p w14:paraId="38A975BB" w14:textId="77777777" w:rsidR="00662529" w:rsidRPr="000121B2" w:rsidRDefault="00662529" w:rsidP="00662529">
      <w:pPr>
        <w:jc w:val="center"/>
        <w:outlineLvl w:val="0"/>
        <w:rPr>
          <w:rFonts w:ascii="Calibri" w:hAnsi="Calibri"/>
          <w:color w:val="660066"/>
          <w:sz w:val="48"/>
          <w:szCs w:val="48"/>
        </w:rPr>
      </w:pPr>
      <w:r w:rsidRPr="000121B2">
        <w:rPr>
          <w:rFonts w:ascii="Calibri" w:hAnsi="Calibri"/>
          <w:color w:val="660066"/>
          <w:sz w:val="48"/>
          <w:szCs w:val="48"/>
        </w:rPr>
        <w:lastRenderedPageBreak/>
        <w:t>Opioid Agonist Substitution Taper</w:t>
      </w:r>
      <w:r>
        <w:rPr>
          <w:rFonts w:ascii="Calibri" w:hAnsi="Calibri"/>
          <w:color w:val="660066"/>
          <w:sz w:val="48"/>
          <w:szCs w:val="48"/>
        </w:rPr>
        <w:t>s</w:t>
      </w:r>
    </w:p>
    <w:p w14:paraId="581657DB" w14:textId="77777777" w:rsidR="00662529" w:rsidRPr="000121B2" w:rsidRDefault="00662529" w:rsidP="00662529">
      <w:pPr>
        <w:tabs>
          <w:tab w:val="left" w:pos="2668"/>
        </w:tabs>
        <w:rPr>
          <w:rFonts w:ascii="Calibri" w:hAnsi="Calibri"/>
          <w:color w:val="5F497A" w:themeColor="accent4" w:themeShade="BF"/>
          <w:sz w:val="48"/>
          <w:szCs w:val="48"/>
        </w:rPr>
      </w:pPr>
    </w:p>
    <w:p w14:paraId="6C354CFD" w14:textId="77777777" w:rsidR="00662529" w:rsidRPr="00930BEC" w:rsidRDefault="00662529" w:rsidP="00662529">
      <w:pPr>
        <w:tabs>
          <w:tab w:val="left" w:pos="2668"/>
        </w:tabs>
        <w:rPr>
          <w:rFonts w:ascii="Calibri" w:hAnsi="Calibri"/>
        </w:rPr>
      </w:pPr>
      <w:bookmarkStart w:id="11" w:name="OLE_LINK18"/>
      <w:bookmarkStart w:id="12" w:name="OLE_LINK19"/>
      <w:bookmarkStart w:id="13" w:name="OLE_LINK20"/>
      <w:bookmarkStart w:id="14" w:name="OLE_LINK21"/>
      <w:r w:rsidRPr="00930BEC">
        <w:rPr>
          <w:rFonts w:ascii="Calibri" w:hAnsi="Calibri"/>
        </w:rPr>
        <w:t>Patients who choose to use Medication Assisted Treatment for opioid addiction have a choice of medications.</w:t>
      </w:r>
      <w:r w:rsidRPr="00930BEC">
        <w:rPr>
          <w:rStyle w:val="FootnoteReference"/>
          <w:rFonts w:ascii="Calibri" w:hAnsi="Calibri"/>
        </w:rPr>
        <w:footnoteReference w:id="16"/>
      </w:r>
      <w:r w:rsidRPr="00930BEC">
        <w:rPr>
          <w:rFonts w:ascii="Calibri" w:hAnsi="Calibri"/>
        </w:rPr>
        <w:t xml:space="preserve"> Most kinds of MAT involve the use of an “opioid agonist.” An opioid agonist binds to the same receptors in the brain that were activated by the drug of abuse, but in a safer and more controlled manner. These medications can reduce the symptoms of withdrawal and reduce cravings, allowing for a more gradual, controlled recovery process and reducing the risk of relapse. The two opioid agonists used in MAT are </w:t>
      </w:r>
      <w:r w:rsidRPr="00930BEC">
        <w:rPr>
          <w:rFonts w:ascii="Calibri" w:hAnsi="Calibri"/>
          <w:b/>
        </w:rPr>
        <w:t>methadone</w:t>
      </w:r>
      <w:r w:rsidRPr="00930BEC">
        <w:rPr>
          <w:rFonts w:ascii="Calibri" w:hAnsi="Calibri"/>
        </w:rPr>
        <w:t xml:space="preserve"> and </w:t>
      </w:r>
      <w:r w:rsidRPr="00930BEC">
        <w:rPr>
          <w:rFonts w:ascii="Calibri" w:hAnsi="Calibri"/>
          <w:b/>
        </w:rPr>
        <w:t>buprenorphine</w:t>
      </w:r>
      <w:r w:rsidRPr="00930BEC">
        <w:rPr>
          <w:rFonts w:ascii="Calibri" w:hAnsi="Calibri"/>
        </w:rPr>
        <w:t>.</w:t>
      </w:r>
    </w:p>
    <w:p w14:paraId="53D77D58" w14:textId="77777777" w:rsidR="00662529" w:rsidRPr="00930BEC" w:rsidRDefault="00662529" w:rsidP="00662529">
      <w:pPr>
        <w:tabs>
          <w:tab w:val="left" w:pos="2668"/>
        </w:tabs>
        <w:rPr>
          <w:rFonts w:ascii="Calibri" w:hAnsi="Calibri"/>
          <w:color w:val="5F497A" w:themeColor="accent4" w:themeShade="BF"/>
        </w:rPr>
      </w:pPr>
    </w:p>
    <w:p w14:paraId="0CF0877E" w14:textId="77777777" w:rsidR="00662529" w:rsidRPr="000121B2" w:rsidRDefault="00662529" w:rsidP="00662529">
      <w:pPr>
        <w:rPr>
          <w:rFonts w:ascii="Calibri" w:hAnsi="Calibri"/>
          <w:color w:val="4BACC6" w:themeColor="accent5"/>
          <w:sz w:val="32"/>
          <w:szCs w:val="32"/>
        </w:rPr>
      </w:pPr>
      <w:r w:rsidRPr="000121B2">
        <w:rPr>
          <w:rFonts w:ascii="Calibri" w:hAnsi="Calibri"/>
          <w:b/>
          <w:color w:val="4BACC6" w:themeColor="accent5"/>
          <w:sz w:val="32"/>
          <w:szCs w:val="32"/>
        </w:rPr>
        <w:t xml:space="preserve">How are opioids used to treat addiction? </w:t>
      </w:r>
    </w:p>
    <w:p w14:paraId="028A9D2E" w14:textId="77777777" w:rsidR="00662529" w:rsidRPr="00930BEC" w:rsidRDefault="00662529" w:rsidP="00662529">
      <w:pPr>
        <w:rPr>
          <w:rFonts w:ascii="Calibri" w:hAnsi="Calibri"/>
        </w:rPr>
      </w:pPr>
      <w:r>
        <w:rPr>
          <w:rFonts w:ascii="Calibri" w:hAnsi="Calibri"/>
        </w:rPr>
        <w:t>Opioid</w:t>
      </w:r>
      <w:r w:rsidRPr="00930BEC">
        <w:rPr>
          <w:rFonts w:ascii="Calibri" w:hAnsi="Calibri"/>
        </w:rPr>
        <w:t xml:space="preserve"> drugs are not only illicit drugs of addiction. </w:t>
      </w:r>
      <w:r>
        <w:rPr>
          <w:rFonts w:ascii="Calibri" w:hAnsi="Calibri"/>
        </w:rPr>
        <w:t>Opioid</w:t>
      </w:r>
      <w:r w:rsidRPr="00930BEC">
        <w:rPr>
          <w:rFonts w:ascii="Calibri" w:hAnsi="Calibri"/>
        </w:rPr>
        <w:t xml:space="preserve"> medications have many legitimate uses, including for the </w:t>
      </w:r>
      <w:r w:rsidRPr="00930BEC">
        <w:rPr>
          <w:rFonts w:ascii="Calibri" w:hAnsi="Calibri"/>
          <w:i/>
        </w:rPr>
        <w:t>treatment</w:t>
      </w:r>
      <w:r w:rsidRPr="00930BEC">
        <w:rPr>
          <w:rFonts w:ascii="Calibri" w:hAnsi="Calibri"/>
        </w:rPr>
        <w:t xml:space="preserve"> of addiction. </w:t>
      </w:r>
    </w:p>
    <w:p w14:paraId="1ABCAE3A" w14:textId="77777777" w:rsidR="00662529" w:rsidRPr="00930BEC" w:rsidRDefault="00662529" w:rsidP="00662529">
      <w:pPr>
        <w:rPr>
          <w:rFonts w:ascii="Calibri" w:hAnsi="Calibri"/>
        </w:rPr>
      </w:pPr>
    </w:p>
    <w:p w14:paraId="5374A99C" w14:textId="77777777" w:rsidR="00662529" w:rsidRPr="00930BEC" w:rsidRDefault="00662529" w:rsidP="00662529">
      <w:pPr>
        <w:rPr>
          <w:rFonts w:ascii="Calibri" w:hAnsi="Calibri"/>
        </w:rPr>
      </w:pPr>
      <w:r w:rsidRPr="00930BEC">
        <w:rPr>
          <w:rFonts w:ascii="Calibri" w:hAnsi="Calibri"/>
        </w:rPr>
        <w:t xml:space="preserve">There are many different types of </w:t>
      </w:r>
      <w:r>
        <w:rPr>
          <w:rFonts w:ascii="Calibri" w:hAnsi="Calibri"/>
        </w:rPr>
        <w:t>opioids</w:t>
      </w:r>
      <w:r w:rsidRPr="00930BEC">
        <w:rPr>
          <w:rFonts w:ascii="Calibri" w:hAnsi="Calibri"/>
        </w:rPr>
        <w:t xml:space="preserve">, from prescription pain medications to heroin to drugs used to treat addiction. However, all opioid drugs act in similar ways in the body. These similarities allow for the possibility of “cross-tolerance.” Treatment with methadone or buprenorphine takes advantage of these similarities among opioids to use safer, more controlled doses of a prescription opioid to “replace” the opioid on which a person was </w:t>
      </w:r>
      <w:r>
        <w:rPr>
          <w:rFonts w:ascii="Calibri" w:hAnsi="Calibri"/>
        </w:rPr>
        <w:t xml:space="preserve">physically </w:t>
      </w:r>
      <w:r w:rsidRPr="00930BEC">
        <w:rPr>
          <w:rFonts w:ascii="Calibri" w:hAnsi="Calibri"/>
        </w:rPr>
        <w:t xml:space="preserve">dependent. This helps to block withdrawal symptoms and reduce cravings for illicit drugs, which both help reduce the risk for relapse. </w:t>
      </w:r>
    </w:p>
    <w:p w14:paraId="3D9B9B8A" w14:textId="77777777" w:rsidR="00662529" w:rsidRPr="00930BEC" w:rsidRDefault="00662529" w:rsidP="00662529">
      <w:pPr>
        <w:rPr>
          <w:rFonts w:ascii="Calibri" w:hAnsi="Calibri"/>
        </w:rPr>
      </w:pPr>
    </w:p>
    <w:p w14:paraId="15AADD1E" w14:textId="77777777" w:rsidR="00662529" w:rsidRPr="00930BEC" w:rsidRDefault="00662529" w:rsidP="00662529">
      <w:pPr>
        <w:rPr>
          <w:rFonts w:ascii="Calibri" w:hAnsi="Calibri"/>
        </w:rPr>
      </w:pPr>
      <w:r w:rsidRPr="00930BEC">
        <w:rPr>
          <w:rFonts w:ascii="Calibri" w:hAnsi="Calibri"/>
        </w:rPr>
        <w:t xml:space="preserve">Sometimes patients and their families or friends wonder why doctors use drugs like buprenorphine or methadone to treat </w:t>
      </w:r>
      <w:r>
        <w:rPr>
          <w:rFonts w:ascii="Calibri" w:hAnsi="Calibri"/>
        </w:rPr>
        <w:t>opioid</w:t>
      </w:r>
      <w:r w:rsidRPr="00930BEC">
        <w:rPr>
          <w:rFonts w:ascii="Calibri" w:hAnsi="Calibri"/>
        </w:rPr>
        <w:t xml:space="preserve"> addiction, since these medications are in the same family as heroin and other prescription narcotics.  However, physician-prescribed buprenorphine and methadone are </w:t>
      </w:r>
      <w:r w:rsidRPr="00930BEC">
        <w:rPr>
          <w:rFonts w:ascii="Calibri" w:hAnsi="Calibri"/>
          <w:b/>
        </w:rPr>
        <w:t>not</w:t>
      </w:r>
      <w:r w:rsidRPr="00930BEC">
        <w:rPr>
          <w:rFonts w:ascii="Calibri" w:hAnsi="Calibri"/>
        </w:rPr>
        <w:t xml:space="preserve"> just “substituting” one addiction for another. Addiction treatment uses longer-acting and safer medications to help overcome more dangerous </w:t>
      </w:r>
      <w:r>
        <w:rPr>
          <w:rFonts w:ascii="Calibri" w:hAnsi="Calibri"/>
        </w:rPr>
        <w:t xml:space="preserve">opioid </w:t>
      </w:r>
      <w:r w:rsidRPr="00930BEC">
        <w:rPr>
          <w:rFonts w:ascii="Calibri" w:hAnsi="Calibri"/>
        </w:rPr>
        <w:t xml:space="preserve">addictions. </w:t>
      </w:r>
    </w:p>
    <w:p w14:paraId="56F19586" w14:textId="77777777" w:rsidR="00662529" w:rsidRPr="00930BEC" w:rsidRDefault="00662529" w:rsidP="00662529">
      <w:pPr>
        <w:rPr>
          <w:rFonts w:ascii="Calibri" w:hAnsi="Calibri"/>
        </w:rPr>
      </w:pPr>
    </w:p>
    <w:p w14:paraId="0D02166A" w14:textId="77777777" w:rsidR="00662529" w:rsidRPr="00930BEC" w:rsidRDefault="00662529" w:rsidP="00662529">
      <w:pPr>
        <w:rPr>
          <w:rFonts w:ascii="Calibri" w:hAnsi="Calibri"/>
        </w:rPr>
      </w:pPr>
      <w:r w:rsidRPr="00930BEC">
        <w:rPr>
          <w:rFonts w:ascii="Calibri" w:hAnsi="Calibri"/>
        </w:rPr>
        <w:t>Many studies have shown that maintenance treatment with long-acting opioids like methadone or buprenorphine helps keep patients healthier, reduces criminal activity, and helps prevent drug-related diseases like HIV/AIDs and Hepatitis.</w:t>
      </w:r>
      <w:r w:rsidRPr="00930BEC">
        <w:rPr>
          <w:rStyle w:val="FootnoteReference"/>
          <w:rFonts w:ascii="Calibri" w:hAnsi="Calibri"/>
        </w:rPr>
        <w:footnoteReference w:id="17"/>
      </w:r>
    </w:p>
    <w:p w14:paraId="2422A718" w14:textId="77777777" w:rsidR="00662529" w:rsidRDefault="00662529" w:rsidP="00662529">
      <w:pPr>
        <w:rPr>
          <w:rFonts w:ascii="Calibri" w:hAnsi="Calibri"/>
        </w:rPr>
      </w:pPr>
    </w:p>
    <w:p w14:paraId="6070FB3D" w14:textId="77777777" w:rsidR="00662529" w:rsidRPr="00930BEC" w:rsidRDefault="00662529" w:rsidP="00662529">
      <w:pPr>
        <w:rPr>
          <w:rFonts w:ascii="Calibri" w:hAnsi="Calibri"/>
        </w:rPr>
      </w:pPr>
    </w:p>
    <w:p w14:paraId="696343DA" w14:textId="77777777" w:rsidR="00662529" w:rsidRPr="00A96C62" w:rsidRDefault="00662529" w:rsidP="00662529">
      <w:pPr>
        <w:outlineLvl w:val="0"/>
        <w:rPr>
          <w:rFonts w:ascii="Calibri" w:hAnsi="Calibri"/>
          <w:sz w:val="32"/>
          <w:szCs w:val="32"/>
        </w:rPr>
      </w:pPr>
      <w:r w:rsidRPr="00A96C62">
        <w:rPr>
          <w:rFonts w:ascii="Calibri" w:hAnsi="Calibri"/>
          <w:b/>
          <w:color w:val="4BACC6" w:themeColor="accent5"/>
          <w:sz w:val="32"/>
          <w:szCs w:val="32"/>
        </w:rPr>
        <w:t>Methadone</w:t>
      </w:r>
    </w:p>
    <w:p w14:paraId="202EE33B" w14:textId="77777777" w:rsidR="00662529" w:rsidRPr="00930BEC" w:rsidRDefault="00662529" w:rsidP="00662529">
      <w:pPr>
        <w:rPr>
          <w:rFonts w:ascii="Calibri" w:hAnsi="Calibri"/>
        </w:rPr>
      </w:pPr>
      <w:r w:rsidRPr="00930BEC">
        <w:rPr>
          <w:rFonts w:ascii="Calibri" w:hAnsi="Calibri"/>
        </w:rPr>
        <w:lastRenderedPageBreak/>
        <w:t xml:space="preserve">Methadone is one of the most common medicines used to treat opioid </w:t>
      </w:r>
      <w:r>
        <w:rPr>
          <w:rFonts w:ascii="Calibri" w:hAnsi="Calibri"/>
        </w:rPr>
        <w:t xml:space="preserve">physical </w:t>
      </w:r>
      <w:r w:rsidRPr="00930BEC">
        <w:rPr>
          <w:rFonts w:ascii="Calibri" w:hAnsi="Calibri"/>
        </w:rPr>
        <w:t xml:space="preserve">dependence. Like Buprenorphine, methadone is an opioid agonist. It strongly activates opioid receptors in the brain preventing withdrawal symptoms and cravings for illicit drugs. </w:t>
      </w:r>
    </w:p>
    <w:p w14:paraId="41D00A87" w14:textId="77777777" w:rsidR="00662529" w:rsidRPr="00930BEC" w:rsidRDefault="00662529" w:rsidP="00662529">
      <w:pPr>
        <w:rPr>
          <w:rFonts w:ascii="Calibri" w:hAnsi="Calibri"/>
        </w:rPr>
      </w:pPr>
    </w:p>
    <w:p w14:paraId="6530AA71" w14:textId="77777777" w:rsidR="00662529" w:rsidRDefault="00662529" w:rsidP="00662529">
      <w:pPr>
        <w:rPr>
          <w:rFonts w:ascii="Calibri" w:hAnsi="Calibri"/>
        </w:rPr>
      </w:pPr>
      <w:r w:rsidRPr="00930BEC">
        <w:rPr>
          <w:rFonts w:ascii="Calibri" w:hAnsi="Calibri"/>
        </w:rPr>
        <w:t>Methadone can only be prescribed and distributed in special methadone clinics. To help prevent abuse, doses can only by received through daily visits to these specific clinics, which can also provide drug testing.</w:t>
      </w:r>
    </w:p>
    <w:p w14:paraId="1707A33F" w14:textId="77777777" w:rsidR="00CB3374" w:rsidRDefault="00CB3374" w:rsidP="00662529">
      <w:pPr>
        <w:rPr>
          <w:rFonts w:ascii="Calibri" w:hAnsi="Calibri"/>
        </w:rPr>
      </w:pPr>
    </w:p>
    <w:p w14:paraId="1B0E5479" w14:textId="77777777" w:rsidR="00662529" w:rsidRPr="00431061" w:rsidRDefault="00662529" w:rsidP="00662529">
      <w:pPr>
        <w:rPr>
          <w:rFonts w:ascii="Calibri" w:hAnsi="Calibri"/>
          <w:color w:val="660066"/>
        </w:rPr>
      </w:pPr>
      <w:r w:rsidRPr="00431061">
        <w:rPr>
          <w:rFonts w:ascii="Calibri" w:hAnsi="Calibri"/>
          <w:b/>
          <w:color w:val="660066"/>
        </w:rPr>
        <w:t>Methadone treatment has several advantages</w:t>
      </w:r>
      <w:r w:rsidRPr="00431061">
        <w:rPr>
          <w:rFonts w:ascii="Calibri" w:hAnsi="Calibri"/>
          <w:color w:val="660066"/>
        </w:rPr>
        <w:t>:</w:t>
      </w:r>
    </w:p>
    <w:p w14:paraId="0FCB5C5C" w14:textId="77777777" w:rsidR="00662529" w:rsidRPr="00930BEC" w:rsidRDefault="00662529" w:rsidP="00662529">
      <w:pPr>
        <w:pStyle w:val="ListParagraph"/>
        <w:numPr>
          <w:ilvl w:val="0"/>
          <w:numId w:val="28"/>
        </w:numPr>
        <w:rPr>
          <w:rFonts w:ascii="Calibri" w:hAnsi="Calibri"/>
        </w:rPr>
      </w:pPr>
      <w:r w:rsidRPr="00930BEC">
        <w:rPr>
          <w:rFonts w:ascii="Calibri" w:hAnsi="Calibri"/>
        </w:rPr>
        <w:t xml:space="preserve">Methadone is the most common MAT for opioid addiction, and has been around much longer than other treatments. </w:t>
      </w:r>
    </w:p>
    <w:p w14:paraId="07A2E3F5" w14:textId="77777777" w:rsidR="00662529" w:rsidRPr="00930BEC" w:rsidRDefault="00662529" w:rsidP="00662529">
      <w:pPr>
        <w:pStyle w:val="ListParagraph"/>
        <w:numPr>
          <w:ilvl w:val="0"/>
          <w:numId w:val="28"/>
        </w:numPr>
        <w:rPr>
          <w:rFonts w:ascii="Calibri" w:hAnsi="Calibri"/>
        </w:rPr>
      </w:pPr>
      <w:r w:rsidRPr="00930BEC">
        <w:rPr>
          <w:rFonts w:ascii="Calibri" w:hAnsi="Calibri"/>
        </w:rPr>
        <w:t>Methadone treatment has the highest treatment retention rates of any other MAT (80% of opioid</w:t>
      </w:r>
      <w:r>
        <w:rPr>
          <w:rFonts w:ascii="Calibri" w:hAnsi="Calibri"/>
        </w:rPr>
        <w:t>-</w:t>
      </w:r>
      <w:r w:rsidRPr="00930BEC">
        <w:rPr>
          <w:rFonts w:ascii="Calibri" w:hAnsi="Calibri"/>
        </w:rPr>
        <w:t>dependent patients remain in methadone treatment after 6 months).</w:t>
      </w:r>
      <w:r w:rsidRPr="00930BEC">
        <w:rPr>
          <w:rStyle w:val="FootnoteReference"/>
          <w:rFonts w:ascii="Calibri" w:hAnsi="Calibri"/>
        </w:rPr>
        <w:footnoteReference w:id="18"/>
      </w:r>
    </w:p>
    <w:p w14:paraId="0F0FD9C4" w14:textId="77777777" w:rsidR="00662529" w:rsidRPr="00930BEC" w:rsidRDefault="00662529" w:rsidP="00662529">
      <w:pPr>
        <w:pStyle w:val="ListParagraph"/>
        <w:numPr>
          <w:ilvl w:val="0"/>
          <w:numId w:val="28"/>
        </w:numPr>
        <w:rPr>
          <w:rFonts w:ascii="Calibri" w:hAnsi="Calibri"/>
        </w:rPr>
      </w:pPr>
      <w:r w:rsidRPr="00930BEC">
        <w:rPr>
          <w:rFonts w:ascii="Calibri" w:hAnsi="Calibri"/>
        </w:rPr>
        <w:t>Methadone helps make withdrawal milder and more manageable.</w:t>
      </w:r>
    </w:p>
    <w:p w14:paraId="6E21EAAC" w14:textId="77777777" w:rsidR="00662529" w:rsidRPr="00930BEC" w:rsidRDefault="00662529" w:rsidP="00662529">
      <w:pPr>
        <w:pStyle w:val="ListParagraph"/>
        <w:numPr>
          <w:ilvl w:val="0"/>
          <w:numId w:val="28"/>
        </w:numPr>
        <w:rPr>
          <w:rFonts w:ascii="Calibri" w:hAnsi="Calibri"/>
        </w:rPr>
      </w:pPr>
      <w:r w:rsidRPr="00930BEC">
        <w:rPr>
          <w:rFonts w:ascii="Calibri" w:hAnsi="Calibri"/>
        </w:rPr>
        <w:t>Methadone can be taken by mouth in a pill, avoiding continued use of needles. It can be taken only once a day.</w:t>
      </w:r>
    </w:p>
    <w:p w14:paraId="2634CAB6" w14:textId="77777777" w:rsidR="00662529" w:rsidRPr="00930BEC" w:rsidRDefault="00662529" w:rsidP="00662529">
      <w:pPr>
        <w:pStyle w:val="ListParagraph"/>
        <w:numPr>
          <w:ilvl w:val="0"/>
          <w:numId w:val="28"/>
        </w:numPr>
        <w:rPr>
          <w:rFonts w:ascii="Calibri" w:hAnsi="Calibri"/>
        </w:rPr>
      </w:pPr>
      <w:r w:rsidRPr="00930BEC">
        <w:rPr>
          <w:rFonts w:ascii="Calibri" w:hAnsi="Calibri"/>
        </w:rPr>
        <w:t xml:space="preserve">When carefully overseen by a doctor, methadone is safe to use.  </w:t>
      </w:r>
    </w:p>
    <w:p w14:paraId="52517644" w14:textId="77777777" w:rsidR="00662529" w:rsidRPr="00930BEC" w:rsidRDefault="00662529" w:rsidP="00662529">
      <w:pPr>
        <w:rPr>
          <w:rFonts w:ascii="Calibri" w:hAnsi="Calibri"/>
        </w:rPr>
      </w:pPr>
    </w:p>
    <w:p w14:paraId="1A32F9DA" w14:textId="77777777" w:rsidR="00662529" w:rsidRPr="00930BEC" w:rsidRDefault="00662529" w:rsidP="00662529">
      <w:pPr>
        <w:rPr>
          <w:rFonts w:ascii="Calibri" w:hAnsi="Calibri"/>
          <w:b/>
        </w:rPr>
      </w:pPr>
      <w:r w:rsidRPr="00431061">
        <w:rPr>
          <w:rFonts w:ascii="Calibri" w:hAnsi="Calibri"/>
          <w:b/>
          <w:color w:val="660066"/>
        </w:rPr>
        <w:t>Because methadone is a relatively strong opioid, methadone use also has several risks.</w:t>
      </w:r>
      <w:r w:rsidRPr="00930BEC">
        <w:rPr>
          <w:rFonts w:ascii="Calibri" w:hAnsi="Calibri"/>
          <w:b/>
        </w:rPr>
        <w:t xml:space="preserve"> </w:t>
      </w:r>
      <w:r w:rsidRPr="00930BEC">
        <w:rPr>
          <w:rFonts w:ascii="Calibri" w:hAnsi="Calibri"/>
        </w:rPr>
        <w:t>Methadone use may cause cardiac arrhythmias (changes in heart rhythm). Fatal methadone overdoses are also possible. Combination of methadone with benzodiazepine abuse increases risk of unintentional overdose</w:t>
      </w:r>
    </w:p>
    <w:p w14:paraId="30A7F04B" w14:textId="77777777" w:rsidR="00662529" w:rsidRPr="00930BEC" w:rsidRDefault="00662529" w:rsidP="00662529">
      <w:pPr>
        <w:rPr>
          <w:rFonts w:ascii="Calibri" w:hAnsi="Calibri"/>
        </w:rPr>
      </w:pPr>
    </w:p>
    <w:p w14:paraId="35BA4DC1" w14:textId="77777777" w:rsidR="00662529" w:rsidRDefault="00662529" w:rsidP="00662529">
      <w:pPr>
        <w:outlineLvl w:val="0"/>
        <w:rPr>
          <w:rFonts w:ascii="Calibri" w:hAnsi="Calibri"/>
          <w:b/>
          <w:color w:val="660066"/>
          <w:sz w:val="36"/>
          <w:szCs w:val="36"/>
        </w:rPr>
      </w:pPr>
    </w:p>
    <w:p w14:paraId="4745BD27" w14:textId="77777777" w:rsidR="00662529" w:rsidRPr="00A96C62" w:rsidRDefault="00662529" w:rsidP="00662529">
      <w:pPr>
        <w:outlineLvl w:val="0"/>
        <w:rPr>
          <w:rFonts w:ascii="Calibri" w:hAnsi="Calibri"/>
          <w:sz w:val="32"/>
          <w:szCs w:val="32"/>
        </w:rPr>
      </w:pPr>
      <w:r w:rsidRPr="00A96C62">
        <w:rPr>
          <w:rFonts w:ascii="Calibri" w:hAnsi="Calibri"/>
          <w:b/>
          <w:color w:val="4BACC6" w:themeColor="accent5"/>
          <w:sz w:val="32"/>
          <w:szCs w:val="32"/>
        </w:rPr>
        <w:t>Buprenorphine</w:t>
      </w:r>
    </w:p>
    <w:p w14:paraId="59766B6A" w14:textId="77777777" w:rsidR="00662529" w:rsidRPr="00930BEC" w:rsidRDefault="00662529" w:rsidP="00662529">
      <w:pPr>
        <w:rPr>
          <w:rFonts w:ascii="Calibri" w:hAnsi="Calibri"/>
        </w:rPr>
      </w:pPr>
      <w:r w:rsidRPr="00930BEC">
        <w:rPr>
          <w:rFonts w:ascii="Calibri" w:hAnsi="Calibri"/>
        </w:rPr>
        <w:t xml:space="preserve">Buprenorphine is a relatively new medication, approved in 2002 for the treatment of opioid </w:t>
      </w:r>
      <w:r>
        <w:rPr>
          <w:rFonts w:ascii="Calibri" w:hAnsi="Calibri"/>
        </w:rPr>
        <w:t>addiction</w:t>
      </w:r>
      <w:r w:rsidRPr="00930BEC">
        <w:rPr>
          <w:rFonts w:ascii="Calibri" w:hAnsi="Calibri"/>
        </w:rPr>
        <w:t xml:space="preserve"> both during and after detoxification. It is also sometimes used in the hospital for pain relief after surgery.</w:t>
      </w:r>
    </w:p>
    <w:p w14:paraId="2F03B114" w14:textId="77777777" w:rsidR="00662529" w:rsidRPr="00930BEC" w:rsidRDefault="00662529" w:rsidP="00662529">
      <w:pPr>
        <w:rPr>
          <w:rFonts w:ascii="Calibri" w:hAnsi="Calibri"/>
        </w:rPr>
      </w:pPr>
    </w:p>
    <w:p w14:paraId="3BAD1180" w14:textId="77777777" w:rsidR="00662529" w:rsidRPr="00431061" w:rsidRDefault="00662529" w:rsidP="00662529">
      <w:pPr>
        <w:pStyle w:val="Default"/>
        <w:contextualSpacing/>
        <w:rPr>
          <w:rFonts w:ascii="Calibri" w:hAnsi="Calibri"/>
          <w:b/>
          <w:color w:val="660066"/>
          <w:sz w:val="32"/>
          <w:szCs w:val="32"/>
        </w:rPr>
      </w:pPr>
      <w:r w:rsidRPr="00431061">
        <w:rPr>
          <w:rFonts w:ascii="Calibri" w:hAnsi="Calibri"/>
          <w:b/>
          <w:color w:val="660066"/>
          <w:sz w:val="32"/>
          <w:szCs w:val="32"/>
        </w:rPr>
        <w:t xml:space="preserve">How does Buprenorphine work? </w:t>
      </w:r>
    </w:p>
    <w:p w14:paraId="79852F0B" w14:textId="77777777" w:rsidR="00662529" w:rsidRPr="00930BEC" w:rsidRDefault="00662529" w:rsidP="00662529">
      <w:pPr>
        <w:pStyle w:val="Default"/>
        <w:contextualSpacing/>
        <w:rPr>
          <w:rFonts w:ascii="Calibri" w:hAnsi="Calibri"/>
          <w:b/>
          <w:color w:val="5F497A" w:themeColor="accent4" w:themeShade="BF"/>
          <w:sz w:val="36"/>
          <w:szCs w:val="36"/>
        </w:rPr>
      </w:pPr>
      <w:r w:rsidRPr="00930BEC">
        <w:rPr>
          <w:rFonts w:ascii="Calibri" w:hAnsi="Calibri"/>
        </w:rPr>
        <w:t>Like other opioid drugs, buprenorphine binds to “</w:t>
      </w:r>
      <w:r w:rsidRPr="00930BEC">
        <w:rPr>
          <w:rFonts w:ascii="Calibri" w:hAnsi="Calibri"/>
          <w:i/>
          <w:iCs/>
        </w:rPr>
        <w:t>mu</w:t>
      </w:r>
      <w:r w:rsidRPr="00930BEC">
        <w:rPr>
          <w:rFonts w:ascii="Calibri" w:hAnsi="Calibri"/>
        </w:rPr>
        <w:t xml:space="preserve">” opioid receptors in the brain. However, buprenorphine is only a “partial agonist” for these opioid receptors, and cannot stimulate the brain as strongly as other opioids. This allows buprenorphine to have a “ceiling effect.” When taken by mouth, it is rare for buprenorphine to stimulate opioid receptors strongly enough to cause fatal overdose. </w:t>
      </w:r>
    </w:p>
    <w:p w14:paraId="056AA725" w14:textId="77777777" w:rsidR="00662529" w:rsidRPr="00930BEC" w:rsidRDefault="00662529" w:rsidP="00662529">
      <w:pPr>
        <w:pStyle w:val="Default"/>
        <w:contextualSpacing/>
        <w:rPr>
          <w:rFonts w:ascii="Calibri" w:hAnsi="Calibri"/>
        </w:rPr>
      </w:pPr>
    </w:p>
    <w:p w14:paraId="679AEA84" w14:textId="77777777" w:rsidR="00662529" w:rsidRPr="00930BEC" w:rsidRDefault="00662529" w:rsidP="00662529">
      <w:pPr>
        <w:pStyle w:val="Default"/>
        <w:contextualSpacing/>
        <w:rPr>
          <w:rFonts w:ascii="Calibri" w:hAnsi="Calibri"/>
          <w:b/>
          <w:color w:val="5F497A" w:themeColor="accent4" w:themeShade="BF"/>
          <w:sz w:val="36"/>
          <w:szCs w:val="36"/>
        </w:rPr>
      </w:pPr>
      <w:r w:rsidRPr="00930BEC">
        <w:rPr>
          <w:rFonts w:ascii="Calibri" w:hAnsi="Calibri"/>
        </w:rPr>
        <w:t>Buprenorphine is also a long-acting medication, providing stable, low-level activation of opioid receptors in the brain, preventing withdrawal symptoms and cravings.</w:t>
      </w:r>
      <w:r>
        <w:rPr>
          <w:rFonts w:ascii="Calibri" w:hAnsi="Calibri"/>
        </w:rPr>
        <w:t xml:space="preserve">                                                                                                                                                                                                                                 </w:t>
      </w:r>
    </w:p>
    <w:p w14:paraId="3D23AD02" w14:textId="77777777" w:rsidR="00662529" w:rsidRPr="00930BEC" w:rsidRDefault="00662529" w:rsidP="00662529">
      <w:pPr>
        <w:pStyle w:val="Default"/>
        <w:ind w:left="720"/>
        <w:contextualSpacing/>
        <w:rPr>
          <w:rFonts w:ascii="Calibri" w:hAnsi="Calibri"/>
          <w:b/>
          <w:color w:val="5F497A" w:themeColor="accent4" w:themeShade="BF"/>
          <w:sz w:val="36"/>
          <w:szCs w:val="36"/>
        </w:rPr>
      </w:pPr>
    </w:p>
    <w:p w14:paraId="1CB10483" w14:textId="77777777" w:rsidR="00662529" w:rsidRPr="00930BEC" w:rsidRDefault="00662529" w:rsidP="00662529">
      <w:pPr>
        <w:pStyle w:val="ListParagraph"/>
        <w:jc w:val="center"/>
        <w:rPr>
          <w:rFonts w:ascii="Calibri" w:hAnsi="Calibri"/>
        </w:rPr>
      </w:pPr>
      <w:r w:rsidRPr="00930BEC">
        <w:rPr>
          <w:rFonts w:ascii="Calibri" w:hAnsi="Calibri"/>
          <w:noProof/>
        </w:rPr>
        <w:lastRenderedPageBreak/>
        <w:drawing>
          <wp:inline distT="0" distB="0" distL="0" distR="0" wp14:anchorId="1FCF510B" wp14:editId="6F64D8AD">
            <wp:extent cx="2709333" cy="1828800"/>
            <wp:effectExtent l="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545" cy="1828943"/>
                    </a:xfrm>
                    <a:prstGeom prst="rect">
                      <a:avLst/>
                    </a:prstGeom>
                    <a:noFill/>
                    <a:ln>
                      <a:noFill/>
                    </a:ln>
                  </pic:spPr>
                </pic:pic>
              </a:graphicData>
            </a:graphic>
          </wp:inline>
        </w:drawing>
      </w:r>
      <w:r w:rsidRPr="00930BEC">
        <w:rPr>
          <w:rFonts w:ascii="Calibri" w:hAnsi="Calibri"/>
        </w:rPr>
        <w:t xml:space="preserve"> </w:t>
      </w:r>
      <w:bookmarkStart w:id="15" w:name="_GoBack"/>
      <w:bookmarkEnd w:id="15"/>
    </w:p>
    <w:p w14:paraId="4E06E6D0" w14:textId="77777777" w:rsidR="00662529" w:rsidRPr="00930BEC" w:rsidRDefault="00662529" w:rsidP="00662529">
      <w:pPr>
        <w:pStyle w:val="ListParagraph"/>
        <w:widowControl w:val="0"/>
        <w:tabs>
          <w:tab w:val="left" w:pos="9090"/>
        </w:tabs>
        <w:autoSpaceDE w:val="0"/>
        <w:autoSpaceDN w:val="0"/>
        <w:adjustRightInd w:val="0"/>
        <w:ind w:left="2610" w:right="1710"/>
        <w:rPr>
          <w:rFonts w:ascii="Calibri" w:hAnsi="Calibri" w:cs="Verdana"/>
          <w:sz w:val="22"/>
          <w:szCs w:val="22"/>
        </w:rPr>
      </w:pPr>
      <w:r w:rsidRPr="00930BEC">
        <w:rPr>
          <w:rFonts w:ascii="Calibri" w:hAnsi="Calibri" w:cs="Verdana"/>
          <w:b/>
          <w:sz w:val="22"/>
          <w:szCs w:val="22"/>
        </w:rPr>
        <w:t>Buprenorphine binds to opiate receptors in the brain</w:t>
      </w:r>
      <w:r w:rsidRPr="00930BEC">
        <w:rPr>
          <w:rFonts w:ascii="Calibri" w:hAnsi="Calibri" w:cs="Verdana"/>
          <w:sz w:val="22"/>
          <w:szCs w:val="22"/>
        </w:rPr>
        <w:t xml:space="preserve">. Source: National Institute on Drug Abuse. </w:t>
      </w:r>
      <w:r w:rsidRPr="00930BEC">
        <w:rPr>
          <w:rFonts w:ascii="Calibri" w:hAnsi="Calibri" w:cs="Arial"/>
          <w:sz w:val="22"/>
          <w:szCs w:val="22"/>
        </w:rPr>
        <w:t xml:space="preserve">Obtained from </w:t>
      </w:r>
      <w:r w:rsidRPr="00930BEC">
        <w:rPr>
          <w:rFonts w:ascii="Calibri" w:hAnsi="Calibri"/>
          <w:sz w:val="22"/>
          <w:szCs w:val="22"/>
        </w:rPr>
        <w:t xml:space="preserve">http://www.drugabuse.gov/ sites/ default/files/ </w:t>
      </w:r>
      <w:proofErr w:type="spellStart"/>
      <w:r w:rsidRPr="00930BEC">
        <w:rPr>
          <w:rFonts w:ascii="Calibri" w:hAnsi="Calibri"/>
          <w:sz w:val="22"/>
          <w:szCs w:val="22"/>
        </w:rPr>
        <w:t>imagecache</w:t>
      </w:r>
      <w:proofErr w:type="spellEnd"/>
      <w:r w:rsidRPr="00930BEC">
        <w:rPr>
          <w:rFonts w:ascii="Calibri" w:hAnsi="Calibri"/>
          <w:sz w:val="22"/>
          <w:szCs w:val="22"/>
        </w:rPr>
        <w:t>/</w:t>
      </w:r>
      <w:proofErr w:type="spellStart"/>
      <w:r w:rsidRPr="00930BEC">
        <w:rPr>
          <w:rFonts w:ascii="Calibri" w:hAnsi="Calibri"/>
          <w:sz w:val="22"/>
          <w:szCs w:val="22"/>
        </w:rPr>
        <w:t>content_image_landscape</w:t>
      </w:r>
      <w:proofErr w:type="spellEnd"/>
      <w:r w:rsidRPr="00930BEC">
        <w:rPr>
          <w:rFonts w:ascii="Calibri" w:hAnsi="Calibri"/>
          <w:sz w:val="22"/>
          <w:szCs w:val="22"/>
        </w:rPr>
        <w:t>/slide-18.gif</w:t>
      </w:r>
    </w:p>
    <w:p w14:paraId="79D18F81" w14:textId="77777777" w:rsidR="00662529" w:rsidRPr="00930BEC" w:rsidRDefault="00662529" w:rsidP="00662529">
      <w:pPr>
        <w:rPr>
          <w:rFonts w:ascii="Calibri" w:hAnsi="Calibri"/>
          <w:b/>
          <w:color w:val="5F497A" w:themeColor="accent4" w:themeShade="BF"/>
          <w:sz w:val="36"/>
          <w:szCs w:val="36"/>
        </w:rPr>
      </w:pPr>
    </w:p>
    <w:p w14:paraId="777B2ED0" w14:textId="77777777" w:rsidR="00662529" w:rsidRPr="00431061" w:rsidRDefault="00662529" w:rsidP="00662529">
      <w:pPr>
        <w:rPr>
          <w:rFonts w:ascii="Calibri" w:hAnsi="Calibri"/>
          <w:color w:val="660066"/>
          <w:sz w:val="32"/>
          <w:szCs w:val="32"/>
        </w:rPr>
      </w:pPr>
      <w:r w:rsidRPr="00930BEC">
        <w:rPr>
          <w:rFonts w:ascii="Calibri" w:hAnsi="Calibri"/>
          <w:b/>
          <w:color w:val="660066"/>
          <w:sz w:val="32"/>
          <w:szCs w:val="32"/>
        </w:rPr>
        <w:t xml:space="preserve">What is Buprenorphine treatment like? </w:t>
      </w:r>
    </w:p>
    <w:p w14:paraId="4BBFD194" w14:textId="77777777" w:rsidR="00662529" w:rsidRPr="00930BEC" w:rsidRDefault="00662529" w:rsidP="00662529">
      <w:pPr>
        <w:rPr>
          <w:rFonts w:ascii="Calibri" w:hAnsi="Calibri"/>
          <w:color w:val="660066"/>
        </w:rPr>
      </w:pPr>
      <w:r w:rsidRPr="00930BEC">
        <w:rPr>
          <w:rFonts w:ascii="Calibri" w:hAnsi="Calibri"/>
          <w:b/>
          <w:color w:val="660066"/>
        </w:rPr>
        <w:t>Buprenorphine is given as a sublingual tablet, and dissolves under the tongue. It comes in two forms</w:t>
      </w:r>
      <w:r w:rsidRPr="00930BEC">
        <w:rPr>
          <w:rFonts w:ascii="Calibri" w:hAnsi="Calibri"/>
          <w:color w:val="660066"/>
        </w:rPr>
        <w:t>:</w:t>
      </w:r>
    </w:p>
    <w:p w14:paraId="18D809E3" w14:textId="77777777" w:rsidR="00662529" w:rsidRPr="00930BEC" w:rsidRDefault="00662529" w:rsidP="00662529">
      <w:pPr>
        <w:pStyle w:val="ListParagraph"/>
        <w:numPr>
          <w:ilvl w:val="0"/>
          <w:numId w:val="29"/>
        </w:numPr>
        <w:rPr>
          <w:rFonts w:ascii="Calibri" w:hAnsi="Calibri"/>
        </w:rPr>
      </w:pPr>
      <w:proofErr w:type="spellStart"/>
      <w:r w:rsidRPr="00930BEC">
        <w:rPr>
          <w:rFonts w:ascii="Calibri" w:hAnsi="Calibri"/>
          <w:b/>
          <w:color w:val="660066"/>
          <w:sz w:val="30"/>
          <w:szCs w:val="30"/>
        </w:rPr>
        <w:t>Subutex</w:t>
      </w:r>
      <w:proofErr w:type="spellEnd"/>
      <w:r w:rsidRPr="00930BEC">
        <w:rPr>
          <w:rFonts w:ascii="Calibri" w:hAnsi="Calibri"/>
          <w:b/>
          <w:color w:val="660066"/>
          <w:sz w:val="30"/>
          <w:szCs w:val="30"/>
        </w:rPr>
        <w:t>:</w:t>
      </w:r>
      <w:r w:rsidRPr="00930BEC">
        <w:rPr>
          <w:rFonts w:ascii="Calibri" w:hAnsi="Calibri"/>
          <w:color w:val="403152" w:themeColor="accent4" w:themeShade="80"/>
        </w:rPr>
        <w:t xml:space="preserve"> </w:t>
      </w:r>
      <w:r w:rsidRPr="00930BEC">
        <w:rPr>
          <w:rFonts w:ascii="Calibri" w:hAnsi="Calibri"/>
        </w:rPr>
        <w:t>Buprenorphine alone</w:t>
      </w:r>
    </w:p>
    <w:p w14:paraId="33000B41" w14:textId="77777777" w:rsidR="00662529" w:rsidRPr="00930BEC" w:rsidRDefault="00662529" w:rsidP="00662529">
      <w:pPr>
        <w:pStyle w:val="ListParagraph"/>
        <w:numPr>
          <w:ilvl w:val="0"/>
          <w:numId w:val="29"/>
        </w:numPr>
        <w:rPr>
          <w:rFonts w:ascii="Calibri" w:hAnsi="Calibri"/>
        </w:rPr>
      </w:pPr>
      <w:proofErr w:type="spellStart"/>
      <w:r w:rsidRPr="00930BEC">
        <w:rPr>
          <w:rFonts w:ascii="Calibri" w:hAnsi="Calibri"/>
          <w:b/>
          <w:color w:val="660066"/>
          <w:sz w:val="30"/>
          <w:szCs w:val="30"/>
        </w:rPr>
        <w:t>Suboxone</w:t>
      </w:r>
      <w:proofErr w:type="spellEnd"/>
      <w:r w:rsidRPr="00930BEC">
        <w:rPr>
          <w:rFonts w:ascii="Calibri" w:hAnsi="Calibri"/>
          <w:b/>
          <w:color w:val="660066"/>
          <w:sz w:val="30"/>
          <w:szCs w:val="30"/>
        </w:rPr>
        <w:t>:</w:t>
      </w:r>
      <w:r w:rsidRPr="00930BEC">
        <w:rPr>
          <w:rFonts w:ascii="Calibri" w:hAnsi="Calibri"/>
          <w:color w:val="403152" w:themeColor="accent4" w:themeShade="80"/>
        </w:rPr>
        <w:t xml:space="preserve"> </w:t>
      </w:r>
      <w:r w:rsidRPr="00930BEC">
        <w:rPr>
          <w:rFonts w:ascii="Calibri" w:hAnsi="Calibri"/>
        </w:rPr>
        <w:t xml:space="preserve">Buprenorphine + Naloxone </w:t>
      </w:r>
    </w:p>
    <w:p w14:paraId="23BC8286" w14:textId="77777777" w:rsidR="00662529" w:rsidRPr="00930BEC" w:rsidRDefault="00662529" w:rsidP="00662529">
      <w:pPr>
        <w:pStyle w:val="ListParagraph"/>
        <w:rPr>
          <w:rFonts w:ascii="Calibri" w:hAnsi="Calibri"/>
        </w:rPr>
      </w:pPr>
    </w:p>
    <w:p w14:paraId="11E81437" w14:textId="77777777" w:rsidR="00662529" w:rsidRPr="00930BEC" w:rsidRDefault="00662529" w:rsidP="00662529">
      <w:pPr>
        <w:rPr>
          <w:rFonts w:ascii="Calibri" w:hAnsi="Calibri"/>
          <w:b/>
          <w:color w:val="660066"/>
        </w:rPr>
      </w:pPr>
      <w:r w:rsidRPr="00930BEC">
        <w:rPr>
          <w:rFonts w:ascii="Calibri" w:hAnsi="Calibri"/>
          <w:b/>
          <w:color w:val="660066"/>
        </w:rPr>
        <w:t xml:space="preserve">How do patients start taking buprenorphine? </w:t>
      </w:r>
    </w:p>
    <w:p w14:paraId="0F5C4B0A" w14:textId="77777777" w:rsidR="00662529" w:rsidRPr="00930BEC" w:rsidRDefault="00662529" w:rsidP="00662529">
      <w:pPr>
        <w:rPr>
          <w:rFonts w:ascii="Calibri" w:hAnsi="Calibri"/>
        </w:rPr>
      </w:pPr>
      <w:r w:rsidRPr="00930BEC">
        <w:rPr>
          <w:rFonts w:ascii="Calibri" w:hAnsi="Calibri"/>
        </w:rPr>
        <w:t>Doses of buprenorphine work best when they are given after symptoms of withdrawal have already started. Patients must wait 12-18 hours after their last use of a shorter-acting opioid drug, such as heroin or prescription painkiller. Buprenorphine can cause withdrawal if taken after a stronger dose of another opioid, as it can “kick out” and replace other opioids in the brain. However, after withdrawal has already started, beginning buprenorphine doses can then help to relieve withdrawal symptoms and prevent relapse.</w:t>
      </w:r>
      <w:r w:rsidRPr="00930BEC">
        <w:rPr>
          <w:rStyle w:val="FootnoteReference"/>
          <w:rFonts w:ascii="Calibri" w:hAnsi="Calibri"/>
        </w:rPr>
        <w:footnoteReference w:id="19"/>
      </w:r>
    </w:p>
    <w:p w14:paraId="62B775EE" w14:textId="77777777" w:rsidR="00662529" w:rsidRPr="00930BEC" w:rsidRDefault="00662529" w:rsidP="00662529">
      <w:pPr>
        <w:rPr>
          <w:rFonts w:ascii="Calibri" w:hAnsi="Calibri"/>
        </w:rPr>
      </w:pPr>
    </w:p>
    <w:p w14:paraId="33340740" w14:textId="77777777" w:rsidR="00662529" w:rsidRPr="00930BEC" w:rsidRDefault="00662529" w:rsidP="00662529">
      <w:pPr>
        <w:rPr>
          <w:rFonts w:ascii="Calibri" w:hAnsi="Calibri"/>
        </w:rPr>
      </w:pPr>
      <w:r w:rsidRPr="00930BEC">
        <w:rPr>
          <w:rFonts w:ascii="Calibri" w:hAnsi="Calibri"/>
        </w:rPr>
        <w:t>Low-dose buprenorphine treatment has less patient retention than methadone treatment. However, higher doses of buprenorphine have similar levels of patient retention as methadone. High-dose buprenorphine and methadone patients also have similar rates of relapse and self-</w:t>
      </w:r>
      <w:r w:rsidRPr="00930BEC">
        <w:rPr>
          <w:rFonts w:ascii="Calibri" w:hAnsi="Calibri" w:cs="Arial"/>
        </w:rPr>
        <w:t>reported heroin use</w:t>
      </w:r>
      <w:r w:rsidRPr="00930BEC">
        <w:rPr>
          <w:rFonts w:ascii="Calibri" w:hAnsi="Calibri"/>
        </w:rPr>
        <w:t xml:space="preserve"> during treatment.</w:t>
      </w:r>
      <w:r w:rsidRPr="00930BEC">
        <w:rPr>
          <w:rStyle w:val="FootnoteReference"/>
          <w:rFonts w:ascii="Calibri" w:hAnsi="Calibri"/>
        </w:rPr>
        <w:footnoteReference w:id="20"/>
      </w:r>
      <w:r w:rsidRPr="00930BEC">
        <w:rPr>
          <w:rFonts w:ascii="Calibri" w:hAnsi="Calibri"/>
        </w:rPr>
        <w:t xml:space="preserve"> Buprenorphine’s other advantages make it preferable for some patients. </w:t>
      </w:r>
    </w:p>
    <w:p w14:paraId="6E06E948" w14:textId="77777777" w:rsidR="00662529" w:rsidRPr="00930BEC" w:rsidRDefault="00662529" w:rsidP="00662529">
      <w:pPr>
        <w:rPr>
          <w:rFonts w:ascii="Calibri" w:hAnsi="Calibri"/>
          <w:b/>
          <w:color w:val="660066"/>
        </w:rPr>
      </w:pPr>
    </w:p>
    <w:p w14:paraId="1A30507E" w14:textId="77777777" w:rsidR="00662529" w:rsidRPr="00930BEC" w:rsidRDefault="00662529" w:rsidP="00662529">
      <w:pPr>
        <w:rPr>
          <w:rFonts w:ascii="Calibri" w:hAnsi="Calibri"/>
          <w:b/>
          <w:color w:val="660066"/>
        </w:rPr>
      </w:pPr>
      <w:r>
        <w:rPr>
          <w:rFonts w:ascii="Calibri" w:hAnsi="Calibri"/>
          <w:b/>
          <w:color w:val="660066"/>
        </w:rPr>
        <w:lastRenderedPageBreak/>
        <w:t>Convenience and F</w:t>
      </w:r>
      <w:r w:rsidRPr="00930BEC">
        <w:rPr>
          <w:rFonts w:ascii="Calibri" w:hAnsi="Calibri"/>
          <w:b/>
          <w:color w:val="660066"/>
        </w:rPr>
        <w:t xml:space="preserve">lexibility of Buprenorphine </w:t>
      </w:r>
    </w:p>
    <w:p w14:paraId="4A8CA373" w14:textId="77777777" w:rsidR="00662529" w:rsidRPr="00930BEC" w:rsidRDefault="00662529" w:rsidP="00662529">
      <w:pPr>
        <w:rPr>
          <w:rFonts w:ascii="Calibri" w:hAnsi="Calibri"/>
          <w:b/>
        </w:rPr>
      </w:pPr>
      <w:r w:rsidRPr="00930BEC">
        <w:rPr>
          <w:rFonts w:ascii="Calibri" w:hAnsi="Calibri"/>
        </w:rPr>
        <w:t xml:space="preserve">While methadone must be prescribed and distributed daily in special clinics, patients with prescriptions for buprenorphine do not need to visit special drug clinics to pick up their medication. Because buprenorphine is generally safer to use than methadone, certified physicians in a “regular” medical office can prescribe it. </w:t>
      </w:r>
    </w:p>
    <w:p w14:paraId="10675D07" w14:textId="77777777" w:rsidR="00662529" w:rsidRPr="00930BEC" w:rsidRDefault="00662529" w:rsidP="00662529">
      <w:pPr>
        <w:rPr>
          <w:rFonts w:ascii="Calibri" w:hAnsi="Calibri"/>
          <w:b/>
          <w:color w:val="660066"/>
        </w:rPr>
      </w:pPr>
    </w:p>
    <w:p w14:paraId="68689EBF" w14:textId="77777777" w:rsidR="00662529" w:rsidRPr="00930BEC" w:rsidRDefault="00662529" w:rsidP="00662529">
      <w:pPr>
        <w:rPr>
          <w:rFonts w:ascii="Calibri" w:hAnsi="Calibri"/>
          <w:b/>
          <w:color w:val="660066"/>
        </w:rPr>
      </w:pPr>
      <w:r>
        <w:rPr>
          <w:rFonts w:ascii="Calibri" w:hAnsi="Calibri"/>
          <w:b/>
          <w:color w:val="660066"/>
        </w:rPr>
        <w:t>Continuing T</w:t>
      </w:r>
      <w:r w:rsidRPr="00930BEC">
        <w:rPr>
          <w:rFonts w:ascii="Calibri" w:hAnsi="Calibri"/>
          <w:b/>
          <w:color w:val="660066"/>
        </w:rPr>
        <w:t>reatment with Buprenorphine</w:t>
      </w:r>
    </w:p>
    <w:p w14:paraId="109EF0FD" w14:textId="77777777" w:rsidR="00662529" w:rsidRPr="00930BEC" w:rsidRDefault="00662529" w:rsidP="00662529">
      <w:pPr>
        <w:rPr>
          <w:rFonts w:ascii="Calibri" w:hAnsi="Calibri"/>
        </w:rPr>
      </w:pPr>
      <w:r w:rsidRPr="00930BEC">
        <w:rPr>
          <w:rFonts w:ascii="Calibri" w:hAnsi="Calibri"/>
        </w:rPr>
        <w:t xml:space="preserve">After their treatment plan is stable, patients will be required to see their physician for continued treatment at least every two to four weeks. If patients miss an appointment, they may not be able to refill their medication on time and experience uncomfortable withdrawal symptoms. </w:t>
      </w:r>
    </w:p>
    <w:p w14:paraId="3C8FC718" w14:textId="77777777" w:rsidR="00662529" w:rsidRPr="00930BEC" w:rsidRDefault="00662529" w:rsidP="00662529">
      <w:pPr>
        <w:rPr>
          <w:rFonts w:ascii="Calibri" w:hAnsi="Calibri"/>
        </w:rPr>
      </w:pPr>
    </w:p>
    <w:p w14:paraId="72D5AB7F" w14:textId="77777777" w:rsidR="00662529" w:rsidRPr="00930BEC" w:rsidRDefault="00662529" w:rsidP="00662529">
      <w:pPr>
        <w:rPr>
          <w:rFonts w:ascii="Calibri" w:hAnsi="Calibri"/>
        </w:rPr>
      </w:pPr>
      <w:r w:rsidRPr="00930BEC">
        <w:rPr>
          <w:rFonts w:ascii="Calibri" w:hAnsi="Calibri"/>
        </w:rPr>
        <w:t>Opioid</w:t>
      </w:r>
      <w:r>
        <w:rPr>
          <w:rFonts w:ascii="Calibri" w:hAnsi="Calibri"/>
        </w:rPr>
        <w:t>-</w:t>
      </w:r>
      <w:r w:rsidRPr="00930BEC">
        <w:rPr>
          <w:rFonts w:ascii="Calibri" w:hAnsi="Calibri"/>
        </w:rPr>
        <w:t xml:space="preserve">dependent patients maintained with buprenorphine treatment </w:t>
      </w:r>
      <w:r>
        <w:rPr>
          <w:rFonts w:ascii="Calibri" w:hAnsi="Calibri"/>
        </w:rPr>
        <w:t>may remain physically dependent on this opioid medication, but are not “addicted” if these medications are used only as help with the process of recovery.</w:t>
      </w:r>
      <w:r w:rsidRPr="00D459EC">
        <w:rPr>
          <w:rFonts w:ascii="Calibri" w:hAnsi="Calibri"/>
        </w:rPr>
        <w:t xml:space="preserve"> </w:t>
      </w:r>
      <w:r w:rsidRPr="00930BEC">
        <w:rPr>
          <w:rFonts w:ascii="Calibri" w:hAnsi="Calibri"/>
        </w:rPr>
        <w:t xml:space="preserve">Withdrawal symptoms </w:t>
      </w:r>
      <w:r>
        <w:rPr>
          <w:rFonts w:ascii="Calibri" w:hAnsi="Calibri"/>
        </w:rPr>
        <w:t xml:space="preserve">can still </w:t>
      </w:r>
      <w:r w:rsidRPr="00930BEC">
        <w:rPr>
          <w:rFonts w:ascii="Calibri" w:hAnsi="Calibri"/>
        </w:rPr>
        <w:t>occur if more than one dose is missed.</w:t>
      </w:r>
    </w:p>
    <w:p w14:paraId="0A2127CB" w14:textId="77777777" w:rsidR="00662529" w:rsidRPr="00930BEC" w:rsidRDefault="00662529" w:rsidP="00662529">
      <w:pPr>
        <w:widowControl w:val="0"/>
        <w:autoSpaceDE w:val="0"/>
        <w:autoSpaceDN w:val="0"/>
        <w:adjustRightInd w:val="0"/>
        <w:rPr>
          <w:rFonts w:ascii="Calibri" w:hAnsi="Calibri"/>
          <w:b/>
          <w:color w:val="660066"/>
        </w:rPr>
      </w:pPr>
    </w:p>
    <w:p w14:paraId="35004594" w14:textId="77777777" w:rsidR="00662529" w:rsidRPr="00930BEC" w:rsidRDefault="00662529" w:rsidP="00662529">
      <w:pPr>
        <w:widowControl w:val="0"/>
        <w:autoSpaceDE w:val="0"/>
        <w:autoSpaceDN w:val="0"/>
        <w:adjustRightInd w:val="0"/>
        <w:rPr>
          <w:rFonts w:ascii="Calibri" w:hAnsi="Calibri" w:cs="Arial"/>
          <w:color w:val="000000"/>
        </w:rPr>
      </w:pPr>
      <w:r w:rsidRPr="00930BEC">
        <w:rPr>
          <w:rFonts w:ascii="Calibri" w:hAnsi="Calibri"/>
          <w:b/>
          <w:color w:val="660066"/>
        </w:rPr>
        <w:t>What happens in buprenorphine patients’ regular visits to the doctor?</w:t>
      </w:r>
      <w:r w:rsidRPr="00930BEC">
        <w:rPr>
          <w:rFonts w:ascii="Calibri" w:hAnsi="Calibri"/>
        </w:rPr>
        <w:t xml:space="preserve"> </w:t>
      </w:r>
    </w:p>
    <w:p w14:paraId="667A0665" w14:textId="77777777" w:rsidR="00662529" w:rsidRPr="00930BEC" w:rsidRDefault="00662529" w:rsidP="00662529">
      <w:pPr>
        <w:pStyle w:val="ListParagraph"/>
        <w:widowControl w:val="0"/>
        <w:numPr>
          <w:ilvl w:val="0"/>
          <w:numId w:val="30"/>
        </w:numPr>
        <w:autoSpaceDE w:val="0"/>
        <w:autoSpaceDN w:val="0"/>
        <w:adjustRightInd w:val="0"/>
        <w:rPr>
          <w:rFonts w:ascii="Calibri" w:hAnsi="Calibri" w:cs="Arial"/>
          <w:color w:val="000000"/>
        </w:rPr>
      </w:pPr>
      <w:r w:rsidRPr="00930BEC">
        <w:rPr>
          <w:rFonts w:ascii="Calibri" w:hAnsi="Calibri"/>
        </w:rPr>
        <w:t xml:space="preserve">The patient will be asked to bring the medication container to each visit. </w:t>
      </w:r>
    </w:p>
    <w:p w14:paraId="72544367" w14:textId="77777777" w:rsidR="00662529" w:rsidRPr="00930BEC" w:rsidRDefault="00662529" w:rsidP="00662529">
      <w:pPr>
        <w:pStyle w:val="ListParagraph"/>
        <w:widowControl w:val="0"/>
        <w:numPr>
          <w:ilvl w:val="0"/>
          <w:numId w:val="30"/>
        </w:numPr>
        <w:autoSpaceDE w:val="0"/>
        <w:autoSpaceDN w:val="0"/>
        <w:adjustRightInd w:val="0"/>
        <w:rPr>
          <w:rFonts w:ascii="Calibri" w:hAnsi="Calibri" w:cs="Arial"/>
          <w:color w:val="000000"/>
        </w:rPr>
      </w:pPr>
      <w:r w:rsidRPr="00930BEC">
        <w:rPr>
          <w:rFonts w:ascii="Calibri" w:hAnsi="Calibri"/>
        </w:rPr>
        <w:t xml:space="preserve">The patient may also be asked to give urine, blood, or breath samples at the time of the visit. </w:t>
      </w:r>
    </w:p>
    <w:p w14:paraId="25AACA25" w14:textId="77777777" w:rsidR="00662529" w:rsidRPr="00930BEC" w:rsidRDefault="00662529" w:rsidP="00662529">
      <w:pPr>
        <w:pStyle w:val="ListParagraph"/>
        <w:widowControl w:val="0"/>
        <w:numPr>
          <w:ilvl w:val="0"/>
          <w:numId w:val="30"/>
        </w:numPr>
        <w:autoSpaceDE w:val="0"/>
        <w:autoSpaceDN w:val="0"/>
        <w:adjustRightInd w:val="0"/>
        <w:rPr>
          <w:rFonts w:ascii="Calibri" w:hAnsi="Calibri" w:cs="Arial"/>
          <w:color w:val="000000"/>
        </w:rPr>
      </w:pPr>
      <w:r w:rsidRPr="00930BEC">
        <w:rPr>
          <w:rFonts w:ascii="Calibri" w:hAnsi="Calibri"/>
        </w:rPr>
        <w:t xml:space="preserve">The patient may also sometimes be called in randomly to have </w:t>
      </w:r>
      <w:r>
        <w:rPr>
          <w:rFonts w:ascii="Calibri" w:hAnsi="Calibri"/>
        </w:rPr>
        <w:t>his or her</w:t>
      </w:r>
      <w:r w:rsidRPr="00930BEC">
        <w:rPr>
          <w:rFonts w:ascii="Calibri" w:hAnsi="Calibri"/>
        </w:rPr>
        <w:t xml:space="preserve"> pills counted and/or to give a urine sample to test for the presence of other drugs and alcohol. This is a regular part of drug treatment, and helps keeps patients safe by preventing drug abuse.</w:t>
      </w:r>
    </w:p>
    <w:p w14:paraId="2419AD82" w14:textId="77777777" w:rsidR="00662529" w:rsidRPr="00930BEC" w:rsidRDefault="00662529" w:rsidP="00662529">
      <w:pPr>
        <w:pStyle w:val="Default"/>
        <w:contextualSpacing/>
        <w:rPr>
          <w:rFonts w:ascii="Calibri" w:hAnsi="Calibri"/>
          <w:b/>
          <w:color w:val="5F497A" w:themeColor="accent4" w:themeShade="BF"/>
          <w:sz w:val="36"/>
          <w:szCs w:val="36"/>
        </w:rPr>
      </w:pPr>
    </w:p>
    <w:p w14:paraId="08221352" w14:textId="77777777" w:rsidR="00662529" w:rsidRPr="00431061" w:rsidRDefault="00662529" w:rsidP="00662529">
      <w:pPr>
        <w:pStyle w:val="Default"/>
        <w:contextualSpacing/>
        <w:rPr>
          <w:rFonts w:ascii="Calibri" w:hAnsi="Calibri"/>
          <w:b/>
          <w:color w:val="660066"/>
          <w:sz w:val="32"/>
          <w:szCs w:val="32"/>
        </w:rPr>
      </w:pPr>
      <w:r w:rsidRPr="00431061">
        <w:rPr>
          <w:rFonts w:ascii="Calibri" w:hAnsi="Calibri"/>
          <w:b/>
          <w:color w:val="660066"/>
          <w:sz w:val="32"/>
          <w:szCs w:val="32"/>
        </w:rPr>
        <w:t>Safety of Buprenorphine</w:t>
      </w:r>
    </w:p>
    <w:p w14:paraId="1E4BE205" w14:textId="77777777" w:rsidR="00662529" w:rsidRDefault="00662529" w:rsidP="00CB3374">
      <w:pPr>
        <w:rPr>
          <w:rFonts w:ascii="Calibri" w:hAnsi="Calibri"/>
        </w:rPr>
      </w:pPr>
      <w:r w:rsidRPr="00930BEC">
        <w:rPr>
          <w:rFonts w:ascii="Calibri" w:hAnsi="Calibri"/>
        </w:rPr>
        <w:t>Because of its “</w:t>
      </w:r>
      <w:r w:rsidRPr="00930BEC">
        <w:rPr>
          <w:rFonts w:ascii="Calibri" w:hAnsi="Calibri"/>
          <w:b/>
          <w:color w:val="660066"/>
        </w:rPr>
        <w:t>ceiling effect</w:t>
      </w:r>
      <w:r w:rsidRPr="00930BEC">
        <w:rPr>
          <w:rFonts w:ascii="Calibri" w:hAnsi="Calibri"/>
        </w:rPr>
        <w:t>,” buprenorphine is much safer in the case of an overdose than other opioids.</w:t>
      </w:r>
    </w:p>
    <w:p w14:paraId="602A9A41" w14:textId="77777777" w:rsidR="00CB3374" w:rsidRPr="00CB3374" w:rsidRDefault="00CB3374" w:rsidP="00CB3374">
      <w:pPr>
        <w:rPr>
          <w:rFonts w:ascii="Calibri" w:hAnsi="Calibri"/>
        </w:rPr>
      </w:pPr>
    </w:p>
    <w:p w14:paraId="5D6C918B" w14:textId="77777777" w:rsidR="00662529" w:rsidRPr="00930BEC" w:rsidRDefault="00662529" w:rsidP="00662529">
      <w:pPr>
        <w:pStyle w:val="Default"/>
        <w:contextualSpacing/>
        <w:rPr>
          <w:rFonts w:ascii="Calibri" w:hAnsi="Calibri"/>
          <w:b/>
          <w:color w:val="5F497A" w:themeColor="accent4" w:themeShade="BF"/>
        </w:rPr>
      </w:pPr>
      <w:r w:rsidRPr="00930BEC">
        <w:rPr>
          <w:rFonts w:ascii="Calibri" w:hAnsi="Calibri"/>
        </w:rPr>
        <w:t>Buprenorphine is only a partial</w:t>
      </w:r>
      <w:r>
        <w:rPr>
          <w:rFonts w:ascii="Calibri" w:hAnsi="Calibri"/>
        </w:rPr>
        <w:t xml:space="preserve"> </w:t>
      </w:r>
      <w:r w:rsidRPr="00930BEC">
        <w:rPr>
          <w:rFonts w:ascii="Calibri" w:hAnsi="Calibri"/>
        </w:rPr>
        <w:t xml:space="preserve">agonist of opioid receptors in the brain, and is less likely to suppress breathing to the point of death than opioids like heroin or methadone. Buprenorphine also has less risk of causing problems in heart rhythm. When treatment is stopped, buprenorphine causes milder withdrawal than methadone. Because buprenorphine is safer to use than methadone, it is easier to prescribe and doesn’t require visits to special methadone clinics. </w:t>
      </w:r>
    </w:p>
    <w:p w14:paraId="29186AD9" w14:textId="77777777" w:rsidR="00662529" w:rsidRPr="00930BEC" w:rsidRDefault="00662529" w:rsidP="00662529">
      <w:pPr>
        <w:pStyle w:val="Default"/>
        <w:contextualSpacing/>
        <w:rPr>
          <w:rFonts w:ascii="Calibri" w:hAnsi="Calibri"/>
          <w:color w:val="660066"/>
        </w:rPr>
      </w:pPr>
    </w:p>
    <w:p w14:paraId="28C7C925" w14:textId="77777777" w:rsidR="00662529" w:rsidRPr="00431061" w:rsidRDefault="00662529" w:rsidP="00662529">
      <w:pPr>
        <w:pStyle w:val="Default"/>
        <w:contextualSpacing/>
        <w:rPr>
          <w:rFonts w:ascii="Calibri" w:hAnsi="Calibri"/>
          <w:b/>
          <w:color w:val="660066"/>
          <w:sz w:val="32"/>
          <w:szCs w:val="32"/>
        </w:rPr>
      </w:pPr>
      <w:r w:rsidRPr="00431061">
        <w:rPr>
          <w:rFonts w:ascii="Calibri" w:hAnsi="Calibri"/>
          <w:b/>
          <w:color w:val="660066"/>
          <w:sz w:val="32"/>
          <w:szCs w:val="32"/>
        </w:rPr>
        <w:t>Risks of Buprenorphine</w:t>
      </w:r>
    </w:p>
    <w:p w14:paraId="137C60C5" w14:textId="77777777" w:rsidR="00662529" w:rsidRPr="00930BEC" w:rsidRDefault="00662529" w:rsidP="00662529">
      <w:pPr>
        <w:pStyle w:val="Default"/>
        <w:contextualSpacing/>
        <w:rPr>
          <w:rFonts w:ascii="Calibri" w:hAnsi="Calibri"/>
        </w:rPr>
      </w:pPr>
      <w:r w:rsidRPr="00930BEC">
        <w:rPr>
          <w:rFonts w:ascii="Calibri" w:hAnsi="Calibri"/>
        </w:rPr>
        <w:t xml:space="preserve">However, Buprenorphine can still be dangerous when mixed with other drugs, and life-threatening overdose and death have occurred when it is not taken as recommended by a physician. Patients interested in buprenorphine should be aware of how to use this medication safely. </w:t>
      </w:r>
    </w:p>
    <w:p w14:paraId="25990E41" w14:textId="77777777" w:rsidR="00662529" w:rsidRPr="00930BEC" w:rsidRDefault="00662529" w:rsidP="00662529">
      <w:pPr>
        <w:pStyle w:val="Default"/>
        <w:numPr>
          <w:ilvl w:val="0"/>
          <w:numId w:val="31"/>
        </w:numPr>
        <w:contextualSpacing/>
        <w:rPr>
          <w:rFonts w:ascii="Calibri" w:hAnsi="Calibri"/>
          <w:b/>
          <w:color w:val="5F497A" w:themeColor="accent4" w:themeShade="BF"/>
        </w:rPr>
      </w:pPr>
      <w:r w:rsidRPr="00930BEC">
        <w:rPr>
          <w:rFonts w:ascii="Calibri" w:hAnsi="Calibri"/>
        </w:rPr>
        <w:lastRenderedPageBreak/>
        <w:t xml:space="preserve">It is important for anyone taking buprenorphine to make their entire medical team aware of their use of buprenorphine, even doctors not directly involved in their addiction treatment. Sharing this knowledge can help prevent dangerous prescription interactions. </w:t>
      </w:r>
    </w:p>
    <w:p w14:paraId="7BC49F4A" w14:textId="77777777" w:rsidR="00662529" w:rsidRPr="00930BEC" w:rsidRDefault="00662529" w:rsidP="00662529">
      <w:pPr>
        <w:pStyle w:val="Default"/>
        <w:numPr>
          <w:ilvl w:val="0"/>
          <w:numId w:val="31"/>
        </w:numPr>
        <w:contextualSpacing/>
        <w:rPr>
          <w:rFonts w:ascii="Calibri" w:hAnsi="Calibri"/>
          <w:b/>
          <w:color w:val="5F497A" w:themeColor="accent4" w:themeShade="BF"/>
        </w:rPr>
      </w:pPr>
      <w:r w:rsidRPr="00930BEC">
        <w:rPr>
          <w:rFonts w:ascii="Calibri" w:hAnsi="Calibri"/>
        </w:rPr>
        <w:t>It is important not to use street drugs or excess alcohol with buprenorphine. These combinations can make life-threatening overdoses more likely. Patients need to tell their doctors about any other illicit drug use. Overdose deaths may occur when buprenorphine is injected against medical instructions in combination with benzodiazepines (</w:t>
      </w:r>
      <w:proofErr w:type="spellStart"/>
      <w:r w:rsidRPr="00930BEC">
        <w:rPr>
          <w:rFonts w:ascii="Calibri" w:hAnsi="Calibri"/>
        </w:rPr>
        <w:t>Klonopin</w:t>
      </w:r>
      <w:proofErr w:type="spellEnd"/>
      <w:r w:rsidRPr="00930BEC">
        <w:rPr>
          <w:rFonts w:ascii="Calibri" w:hAnsi="Calibri"/>
        </w:rPr>
        <w:t xml:space="preserve">, Ativan, Halcion, Valium, Xanax, </w:t>
      </w:r>
      <w:proofErr w:type="spellStart"/>
      <w:r w:rsidRPr="00930BEC">
        <w:rPr>
          <w:rFonts w:ascii="Calibri" w:hAnsi="Calibri"/>
        </w:rPr>
        <w:t>Serax</w:t>
      </w:r>
      <w:proofErr w:type="spellEnd"/>
      <w:r w:rsidRPr="00930BEC">
        <w:rPr>
          <w:rFonts w:ascii="Calibri" w:hAnsi="Calibri"/>
        </w:rPr>
        <w:t xml:space="preserve">, Librium, etc.). </w:t>
      </w:r>
    </w:p>
    <w:p w14:paraId="411FC541" w14:textId="77777777" w:rsidR="00662529" w:rsidRPr="00930BEC" w:rsidRDefault="00662529" w:rsidP="00662529">
      <w:pPr>
        <w:pStyle w:val="Default"/>
        <w:numPr>
          <w:ilvl w:val="0"/>
          <w:numId w:val="31"/>
        </w:numPr>
        <w:contextualSpacing/>
        <w:rPr>
          <w:rFonts w:ascii="Calibri" w:hAnsi="Calibri"/>
          <w:b/>
          <w:color w:val="5F497A" w:themeColor="accent4" w:themeShade="BF"/>
        </w:rPr>
      </w:pPr>
      <w:r w:rsidRPr="00930BEC">
        <w:rPr>
          <w:rFonts w:ascii="Calibri" w:hAnsi="Calibri"/>
        </w:rPr>
        <w:t xml:space="preserve">Buprenorphine should also be kept away from children, as life-threatening overdoses have occurred when children take this medicine. </w:t>
      </w:r>
    </w:p>
    <w:p w14:paraId="7ADF33B0" w14:textId="77777777" w:rsidR="00662529" w:rsidRPr="00930BEC" w:rsidRDefault="00662529" w:rsidP="00662529">
      <w:pPr>
        <w:rPr>
          <w:rFonts w:ascii="Calibri" w:hAnsi="Calibri"/>
          <w:b/>
        </w:rPr>
      </w:pPr>
    </w:p>
    <w:p w14:paraId="5FCEE869" w14:textId="77777777" w:rsidR="00662529" w:rsidRPr="00431061" w:rsidRDefault="00662529" w:rsidP="00662529">
      <w:pPr>
        <w:rPr>
          <w:rFonts w:ascii="Calibri" w:hAnsi="Calibri"/>
          <w:b/>
          <w:color w:val="660066"/>
          <w:sz w:val="32"/>
          <w:szCs w:val="32"/>
        </w:rPr>
      </w:pPr>
      <w:r w:rsidRPr="00431061">
        <w:rPr>
          <w:rFonts w:ascii="Calibri" w:hAnsi="Calibri"/>
          <w:b/>
          <w:color w:val="660066"/>
          <w:sz w:val="32"/>
          <w:szCs w:val="32"/>
        </w:rPr>
        <w:t>What is the right dose of Buprenorphine?</w:t>
      </w:r>
    </w:p>
    <w:p w14:paraId="1FB6FF8E" w14:textId="77777777" w:rsidR="00662529" w:rsidRPr="00930BEC" w:rsidRDefault="00662529" w:rsidP="00662529">
      <w:pPr>
        <w:rPr>
          <w:rFonts w:ascii="Calibri" w:hAnsi="Calibri"/>
          <w:b/>
        </w:rPr>
      </w:pPr>
      <w:r w:rsidRPr="00930BEC">
        <w:rPr>
          <w:rFonts w:ascii="Calibri" w:hAnsi="Calibri"/>
        </w:rPr>
        <w:t xml:space="preserve">After patients and their family members have dealt with opioid addiction, they may be concerned about buprenorphine’s potential for abuse, potentially substituting one “high” for another.  The “right” dose of buprenorphine is one that allows the patient to feel and act normally. It may take anywhere from a few days to a few weeks to find the right dose. Every opioid can have stimulating or sedating effects, especially in the first weeks of treatment. Patients new to </w:t>
      </w:r>
      <w:proofErr w:type="spellStart"/>
      <w:r w:rsidRPr="00930BEC">
        <w:rPr>
          <w:rFonts w:ascii="Calibri" w:hAnsi="Calibri"/>
        </w:rPr>
        <w:t>Suboxone</w:t>
      </w:r>
      <w:proofErr w:type="spellEnd"/>
      <w:r w:rsidRPr="00930BEC">
        <w:rPr>
          <w:rFonts w:ascii="Calibri" w:hAnsi="Calibri"/>
        </w:rPr>
        <w:t xml:space="preserve"> may seem drowsy, stimulated, or restless. While their dose is being adjusted, patients may experience withdrawal, daytime sleepiness, or trouble sleeping at night. However, once a patient is stabilized on the correct dose of buprenorphine, the patient should not feel “high,” and there should be no excessive sleepiness or intoxication.</w:t>
      </w:r>
    </w:p>
    <w:p w14:paraId="4A76A448" w14:textId="77777777" w:rsidR="00662529" w:rsidRPr="00930BEC" w:rsidRDefault="00662529" w:rsidP="00662529">
      <w:pPr>
        <w:rPr>
          <w:rFonts w:ascii="Calibri" w:hAnsi="Calibri"/>
        </w:rPr>
      </w:pPr>
    </w:p>
    <w:p w14:paraId="448932C0" w14:textId="77777777" w:rsidR="00662529" w:rsidRDefault="00662529" w:rsidP="00662529">
      <w:pPr>
        <w:rPr>
          <w:rFonts w:ascii="Calibri" w:hAnsi="Calibri"/>
        </w:rPr>
      </w:pPr>
      <w:r w:rsidRPr="00930BEC">
        <w:rPr>
          <w:rFonts w:ascii="Calibri" w:hAnsi="Calibri"/>
        </w:rPr>
        <w:t>Family members can help keep track of these symptoms to help the doctor find the best dose for the patient. Once the right dose is found, it’s important to take the dose on time, daily.</w:t>
      </w:r>
    </w:p>
    <w:p w14:paraId="5E6CCC5C" w14:textId="77777777" w:rsidR="00662529" w:rsidRPr="00930BEC" w:rsidRDefault="00662529" w:rsidP="00662529">
      <w:pPr>
        <w:rPr>
          <w:rFonts w:ascii="Calibri" w:hAnsi="Calibri"/>
          <w:b/>
        </w:rPr>
      </w:pPr>
    </w:p>
    <w:p w14:paraId="0EE8D2BF" w14:textId="77777777" w:rsidR="00662529" w:rsidRPr="000121B2" w:rsidRDefault="00662529" w:rsidP="00662529">
      <w:pPr>
        <w:outlineLvl w:val="0"/>
        <w:rPr>
          <w:rFonts w:ascii="Calibri" w:hAnsi="Calibri"/>
          <w:b/>
          <w:color w:val="660066"/>
          <w:sz w:val="32"/>
          <w:szCs w:val="32"/>
        </w:rPr>
      </w:pPr>
      <w:r w:rsidRPr="000121B2">
        <w:rPr>
          <w:rFonts w:ascii="Calibri" w:hAnsi="Calibri"/>
          <w:b/>
          <w:color w:val="660066"/>
          <w:sz w:val="32"/>
          <w:szCs w:val="32"/>
        </w:rPr>
        <w:t xml:space="preserve">What are the benefits of </w:t>
      </w:r>
      <w:proofErr w:type="spellStart"/>
      <w:r w:rsidRPr="000121B2">
        <w:rPr>
          <w:rFonts w:ascii="Calibri" w:hAnsi="Calibri"/>
          <w:b/>
          <w:color w:val="660066"/>
          <w:sz w:val="32"/>
          <w:szCs w:val="32"/>
        </w:rPr>
        <w:t>Suboxone</w:t>
      </w:r>
      <w:proofErr w:type="spellEnd"/>
      <w:r w:rsidRPr="000121B2">
        <w:rPr>
          <w:rFonts w:ascii="Calibri" w:hAnsi="Calibri"/>
          <w:b/>
          <w:color w:val="660066"/>
          <w:sz w:val="32"/>
          <w:szCs w:val="32"/>
        </w:rPr>
        <w:t xml:space="preserve"> (Buprenorphine + Naloxone)?</w:t>
      </w:r>
    </w:p>
    <w:p w14:paraId="14E99D64" w14:textId="77777777" w:rsidR="00662529" w:rsidRPr="00930BEC" w:rsidRDefault="00662529" w:rsidP="00662529">
      <w:pPr>
        <w:pStyle w:val="Default"/>
        <w:contextualSpacing/>
        <w:rPr>
          <w:rFonts w:ascii="Calibri" w:hAnsi="Calibri"/>
          <w:b/>
          <w:color w:val="000090"/>
          <w:sz w:val="22"/>
          <w:szCs w:val="22"/>
        </w:rPr>
      </w:pPr>
      <w:proofErr w:type="spellStart"/>
      <w:r w:rsidRPr="00930BEC">
        <w:rPr>
          <w:rFonts w:ascii="Calibri" w:hAnsi="Calibri"/>
        </w:rPr>
        <w:t>Suboxone</w:t>
      </w:r>
      <w:proofErr w:type="spellEnd"/>
      <w:r w:rsidRPr="00930BEC">
        <w:rPr>
          <w:rFonts w:ascii="Calibri" w:hAnsi="Calibri"/>
        </w:rPr>
        <w:t xml:space="preserve">, a new formulation of buprenorphine that includes naloxone, is safer to use than buprenorphine alone. </w:t>
      </w:r>
      <w:proofErr w:type="spellStart"/>
      <w:r w:rsidRPr="00930BEC">
        <w:rPr>
          <w:rFonts w:ascii="Calibri" w:hAnsi="Calibri"/>
        </w:rPr>
        <w:t>Suboxone</w:t>
      </w:r>
      <w:proofErr w:type="spellEnd"/>
      <w:r w:rsidRPr="00930BEC">
        <w:rPr>
          <w:rFonts w:ascii="Calibri" w:hAnsi="Calibri"/>
        </w:rPr>
        <w:t xml:space="preserve"> has less risk of abuse through injection because of its extra ingredient, naloxone. Naloxone is not active when </w:t>
      </w:r>
      <w:proofErr w:type="spellStart"/>
      <w:r w:rsidRPr="00930BEC">
        <w:rPr>
          <w:rFonts w:ascii="Calibri" w:hAnsi="Calibri"/>
        </w:rPr>
        <w:t>Suboxone</w:t>
      </w:r>
      <w:proofErr w:type="spellEnd"/>
      <w:r w:rsidRPr="00930BEC">
        <w:rPr>
          <w:rFonts w:ascii="Calibri" w:hAnsi="Calibri"/>
        </w:rPr>
        <w:t xml:space="preserve"> is taken as directed, as a table that dissolves under the tongue. When taken as directed, </w:t>
      </w:r>
      <w:proofErr w:type="spellStart"/>
      <w:r w:rsidRPr="00930BEC">
        <w:rPr>
          <w:rFonts w:ascii="Calibri" w:hAnsi="Calibri"/>
        </w:rPr>
        <w:t>Suboxone</w:t>
      </w:r>
      <w:proofErr w:type="spellEnd"/>
      <w:r w:rsidRPr="00930BEC">
        <w:rPr>
          <w:rFonts w:ascii="Calibri" w:hAnsi="Calibri"/>
        </w:rPr>
        <w:t xml:space="preserve"> can actively stimulate opioid receptors and prevent withdrawal symptoms. However, if </w:t>
      </w:r>
      <w:proofErr w:type="spellStart"/>
      <w:r w:rsidRPr="00930BEC">
        <w:rPr>
          <w:rFonts w:ascii="Calibri" w:hAnsi="Calibri"/>
        </w:rPr>
        <w:t>Suboxone</w:t>
      </w:r>
      <w:proofErr w:type="spellEnd"/>
      <w:r w:rsidRPr="00930BEC">
        <w:rPr>
          <w:rFonts w:ascii="Calibri" w:hAnsi="Calibri"/>
        </w:rPr>
        <w:t xml:space="preserve"> is abused and injected to attempt a bigger “high,” naloxone becomes active and blocks the body’s opioid receptors, causing withdrawal symptoms. This helps prevent </w:t>
      </w:r>
      <w:proofErr w:type="spellStart"/>
      <w:r w:rsidRPr="00930BEC">
        <w:rPr>
          <w:rFonts w:ascii="Calibri" w:hAnsi="Calibri"/>
        </w:rPr>
        <w:t>Suboxone</w:t>
      </w:r>
      <w:proofErr w:type="spellEnd"/>
      <w:r w:rsidRPr="00930BEC">
        <w:rPr>
          <w:rFonts w:ascii="Calibri" w:hAnsi="Calibri"/>
        </w:rPr>
        <w:t xml:space="preserve"> from being abused.</w:t>
      </w:r>
    </w:p>
    <w:p w14:paraId="6147BB0D" w14:textId="77777777" w:rsidR="00662529" w:rsidRPr="00930BEC" w:rsidRDefault="00662529" w:rsidP="00662529">
      <w:pPr>
        <w:rPr>
          <w:rFonts w:ascii="Calibri" w:hAnsi="Calibri"/>
        </w:rPr>
      </w:pPr>
    </w:p>
    <w:p w14:paraId="17DFC4A1" w14:textId="77777777" w:rsidR="00662529" w:rsidRPr="00930BEC" w:rsidRDefault="00662529" w:rsidP="00662529">
      <w:pPr>
        <w:rPr>
          <w:rFonts w:ascii="Calibri" w:hAnsi="Calibri"/>
          <w:b/>
        </w:rPr>
      </w:pPr>
      <w:r w:rsidRPr="00930BEC">
        <w:rPr>
          <w:rFonts w:ascii="Calibri" w:hAnsi="Calibri"/>
        </w:rPr>
        <w:t xml:space="preserve">These unique safety features make </w:t>
      </w:r>
      <w:proofErr w:type="spellStart"/>
      <w:r w:rsidRPr="00930BEC">
        <w:rPr>
          <w:rFonts w:ascii="Calibri" w:hAnsi="Calibri"/>
        </w:rPr>
        <w:t>Suboxone</w:t>
      </w:r>
      <w:proofErr w:type="spellEnd"/>
      <w:r w:rsidRPr="00930BEC">
        <w:rPr>
          <w:rFonts w:ascii="Calibri" w:hAnsi="Calibri"/>
        </w:rPr>
        <w:t xml:space="preserve"> safer to prescribe and to use outside of strict inpatient or intensive clinic regulations. After stabilization, most patients are able to take home one to four weeks of </w:t>
      </w:r>
      <w:proofErr w:type="spellStart"/>
      <w:r w:rsidRPr="00930BEC">
        <w:rPr>
          <w:rFonts w:ascii="Calibri" w:hAnsi="Calibri"/>
        </w:rPr>
        <w:t>Suboxone</w:t>
      </w:r>
      <w:proofErr w:type="spellEnd"/>
      <w:r w:rsidRPr="00930BEC">
        <w:rPr>
          <w:rFonts w:ascii="Calibri" w:hAnsi="Calibri"/>
        </w:rPr>
        <w:t xml:space="preserve"> at a time. </w:t>
      </w:r>
    </w:p>
    <w:p w14:paraId="7E872555" w14:textId="77777777" w:rsidR="00662529" w:rsidRPr="00930BEC" w:rsidRDefault="00662529" w:rsidP="00662529">
      <w:pPr>
        <w:outlineLvl w:val="0"/>
        <w:rPr>
          <w:rFonts w:ascii="Calibri" w:hAnsi="Calibri"/>
        </w:rPr>
      </w:pPr>
    </w:p>
    <w:p w14:paraId="21B02DB5" w14:textId="77777777" w:rsidR="00662529" w:rsidRPr="00930BEC" w:rsidRDefault="00662529" w:rsidP="00662529">
      <w:pPr>
        <w:outlineLvl w:val="0"/>
        <w:rPr>
          <w:rFonts w:ascii="Calibri" w:hAnsi="Calibri"/>
          <w:b/>
          <w:color w:val="403152" w:themeColor="accent4" w:themeShade="80"/>
        </w:rPr>
      </w:pPr>
      <w:r w:rsidRPr="00930BEC">
        <w:rPr>
          <w:rFonts w:ascii="Calibri" w:hAnsi="Calibri"/>
        </w:rPr>
        <w:lastRenderedPageBreak/>
        <w:t xml:space="preserve">Despite these safety features, </w:t>
      </w:r>
      <w:proofErr w:type="spellStart"/>
      <w:r w:rsidRPr="00930BEC">
        <w:rPr>
          <w:rFonts w:ascii="Calibri" w:hAnsi="Calibri"/>
        </w:rPr>
        <w:t>Suboxone</w:t>
      </w:r>
      <w:proofErr w:type="spellEnd"/>
      <w:r w:rsidRPr="00930BEC">
        <w:rPr>
          <w:rFonts w:ascii="Calibri" w:hAnsi="Calibri"/>
        </w:rPr>
        <w:t xml:space="preserve"> can be still be dangerous when it is mixed with other drugs (street drugs or certain prescription medications) or excess alcohol.</w:t>
      </w:r>
      <w:r w:rsidRPr="00930BEC">
        <w:rPr>
          <w:rStyle w:val="FootnoteReference"/>
          <w:rFonts w:ascii="Calibri" w:hAnsi="Calibri"/>
        </w:rPr>
        <w:footnoteReference w:id="21"/>
      </w:r>
      <w:r w:rsidRPr="00930BEC">
        <w:rPr>
          <w:rFonts w:ascii="Calibri" w:hAnsi="Calibri"/>
        </w:rPr>
        <w:t xml:space="preserve"> </w:t>
      </w:r>
    </w:p>
    <w:p w14:paraId="7ED64E18" w14:textId="77777777" w:rsidR="00662529" w:rsidRPr="00930BEC" w:rsidRDefault="00662529" w:rsidP="00662529">
      <w:pPr>
        <w:rPr>
          <w:rFonts w:ascii="Calibri" w:hAnsi="Calibri"/>
          <w:b/>
          <w:color w:val="660066"/>
          <w:sz w:val="36"/>
          <w:szCs w:val="36"/>
        </w:rPr>
      </w:pPr>
    </w:p>
    <w:p w14:paraId="7E7EEAA6" w14:textId="77777777" w:rsidR="00662529" w:rsidRPr="000121B2" w:rsidRDefault="00662529" w:rsidP="00662529">
      <w:pPr>
        <w:rPr>
          <w:rFonts w:ascii="Calibri" w:hAnsi="Calibri"/>
          <w:b/>
          <w:color w:val="4BACC6" w:themeColor="accent5"/>
          <w:sz w:val="36"/>
          <w:szCs w:val="36"/>
        </w:rPr>
      </w:pPr>
      <w:r w:rsidRPr="000121B2">
        <w:rPr>
          <w:rFonts w:ascii="Calibri" w:hAnsi="Calibri"/>
          <w:b/>
          <w:color w:val="4BACC6" w:themeColor="accent5"/>
          <w:sz w:val="36"/>
          <w:szCs w:val="36"/>
        </w:rPr>
        <w:t>Buprenorphine Taper: Maintenance vs. Detoxification</w:t>
      </w:r>
    </w:p>
    <w:p w14:paraId="65FCCCED" w14:textId="77777777" w:rsidR="00662529" w:rsidRPr="00930BEC" w:rsidRDefault="00662529" w:rsidP="00662529">
      <w:pPr>
        <w:rPr>
          <w:rFonts w:ascii="Calibri" w:hAnsi="Calibri"/>
        </w:rPr>
      </w:pPr>
    </w:p>
    <w:p w14:paraId="2E4E8C38" w14:textId="77777777" w:rsidR="00662529" w:rsidRPr="00930BEC" w:rsidRDefault="00662529" w:rsidP="00662529">
      <w:pPr>
        <w:rPr>
          <w:rFonts w:ascii="Calibri" w:hAnsi="Calibri"/>
          <w:b/>
          <w:color w:val="660066"/>
          <w:sz w:val="32"/>
          <w:szCs w:val="32"/>
        </w:rPr>
      </w:pPr>
      <w:r w:rsidRPr="00930BEC">
        <w:rPr>
          <w:rFonts w:ascii="Calibri" w:hAnsi="Calibri"/>
          <w:b/>
          <w:color w:val="660066"/>
          <w:sz w:val="32"/>
          <w:szCs w:val="32"/>
        </w:rPr>
        <w:t xml:space="preserve">How long do patients need to take buprenorphine? </w:t>
      </w:r>
    </w:p>
    <w:p w14:paraId="16661E4F" w14:textId="77777777" w:rsidR="00662529" w:rsidRPr="00930BEC" w:rsidRDefault="00662529" w:rsidP="00662529">
      <w:pPr>
        <w:rPr>
          <w:rFonts w:ascii="Calibri" w:hAnsi="Calibri"/>
        </w:rPr>
      </w:pPr>
      <w:r w:rsidRPr="00930BEC">
        <w:rPr>
          <w:rFonts w:ascii="Calibri" w:hAnsi="Calibri"/>
        </w:rPr>
        <w:t xml:space="preserve">The optimum time for buprenorphine treatment isn’t yet clear. Buprenorphine has been shown to be very effective in helping patients with detoxification, but detoxification is only the first step in what can be a long and difficult road to recovery. Patients who choose to stop buprenorphine after detoxification should be aware that they are still at a very high risk for relapse over the next few months to years. Many patients relapse shortly after stopping buprenorphine maintenance </w:t>
      </w:r>
      <w:r>
        <w:rPr>
          <w:rFonts w:ascii="Calibri" w:hAnsi="Calibri"/>
        </w:rPr>
        <w:t>of</w:t>
      </w:r>
      <w:r w:rsidRPr="00930BEC">
        <w:rPr>
          <w:rFonts w:ascii="Calibri" w:hAnsi="Calibri"/>
        </w:rPr>
        <w:t xml:space="preserve"> less than 6 months.</w:t>
      </w:r>
      <w:r w:rsidRPr="00930BEC">
        <w:rPr>
          <w:rStyle w:val="FootnoteReference"/>
          <w:rFonts w:ascii="Calibri" w:hAnsi="Calibri"/>
        </w:rPr>
        <w:footnoteReference w:id="22"/>
      </w:r>
    </w:p>
    <w:p w14:paraId="66A567A2" w14:textId="77777777" w:rsidR="00662529" w:rsidRPr="00930BEC" w:rsidRDefault="00662529" w:rsidP="00662529">
      <w:pPr>
        <w:ind w:left="360"/>
        <w:rPr>
          <w:rFonts w:ascii="Calibri" w:hAnsi="Calibri"/>
          <w:highlight w:val="yellow"/>
        </w:rPr>
      </w:pPr>
    </w:p>
    <w:p w14:paraId="72858EC3" w14:textId="77777777" w:rsidR="00662529" w:rsidRPr="00930BEC" w:rsidRDefault="00662529" w:rsidP="00662529">
      <w:pPr>
        <w:rPr>
          <w:rFonts w:ascii="Calibri" w:hAnsi="Calibri"/>
          <w:b/>
          <w:color w:val="660066"/>
          <w:sz w:val="32"/>
          <w:szCs w:val="32"/>
        </w:rPr>
      </w:pPr>
      <w:r w:rsidRPr="00930BEC">
        <w:rPr>
          <w:rFonts w:ascii="Calibri" w:hAnsi="Calibri"/>
          <w:b/>
          <w:color w:val="660066"/>
          <w:sz w:val="32"/>
          <w:szCs w:val="32"/>
        </w:rPr>
        <w:t>Buprenorphine Taper</w:t>
      </w:r>
    </w:p>
    <w:p w14:paraId="08C2B1AD" w14:textId="77777777" w:rsidR="00662529" w:rsidRPr="00930BEC" w:rsidRDefault="00662529" w:rsidP="00662529">
      <w:pPr>
        <w:rPr>
          <w:rFonts w:ascii="Calibri" w:hAnsi="Calibri"/>
        </w:rPr>
      </w:pPr>
      <w:r w:rsidRPr="00930BEC">
        <w:rPr>
          <w:rFonts w:ascii="Calibri" w:hAnsi="Calibri"/>
        </w:rPr>
        <w:t xml:space="preserve">Many patients attempt to transition away from use of methadone or buprenorphine through a “tapering” process. A “taper” is a series of reductions in dose over a few weeks to months. </w:t>
      </w:r>
      <w:r w:rsidRPr="00930BEC">
        <w:rPr>
          <w:rFonts w:ascii="Calibri" w:hAnsi="Calibri" w:cs="Times"/>
          <w:color w:val="262626"/>
        </w:rPr>
        <w:t>However, relapse rates are very high for patients who taper off buprenorphine/naloxone.</w:t>
      </w:r>
      <w:r w:rsidRPr="00930BEC">
        <w:rPr>
          <w:rStyle w:val="FootnoteReference"/>
          <w:rFonts w:ascii="Calibri" w:hAnsi="Calibri" w:cs="Times"/>
          <w:color w:val="262626"/>
        </w:rPr>
        <w:footnoteReference w:id="23"/>
      </w:r>
    </w:p>
    <w:p w14:paraId="3026DD71" w14:textId="77777777" w:rsidR="00662529" w:rsidRPr="00930BEC" w:rsidRDefault="00662529" w:rsidP="00662529">
      <w:pPr>
        <w:rPr>
          <w:rFonts w:ascii="Calibri" w:hAnsi="Calibri" w:cs="Times"/>
          <w:color w:val="262626"/>
        </w:rPr>
      </w:pPr>
    </w:p>
    <w:p w14:paraId="5E09F63D" w14:textId="77777777" w:rsidR="00662529" w:rsidRPr="00930BEC" w:rsidRDefault="00662529" w:rsidP="00662529">
      <w:pPr>
        <w:rPr>
          <w:rFonts w:ascii="Calibri" w:hAnsi="Calibri"/>
        </w:rPr>
      </w:pPr>
      <w:r w:rsidRPr="00930BEC">
        <w:rPr>
          <w:rFonts w:ascii="Calibri" w:hAnsi="Calibri" w:cs="Times"/>
          <w:color w:val="262626"/>
        </w:rPr>
        <w:t xml:space="preserve">Many studies have followed patients before and after being tapered off of buprenorphine/naloxone maintenance.  </w:t>
      </w:r>
      <w:r w:rsidRPr="00930BEC">
        <w:rPr>
          <w:rFonts w:ascii="Calibri" w:hAnsi="Calibri" w:cs="Tahoma"/>
        </w:rPr>
        <w:t>A 20</w:t>
      </w:r>
      <w:r>
        <w:rPr>
          <w:rFonts w:ascii="Calibri" w:hAnsi="Calibri" w:cs="Tahoma"/>
        </w:rPr>
        <w:t>1</w:t>
      </w:r>
      <w:r w:rsidRPr="00930BEC">
        <w:rPr>
          <w:rFonts w:ascii="Calibri" w:hAnsi="Calibri" w:cs="Tahoma"/>
        </w:rPr>
        <w:t xml:space="preserve">1 </w:t>
      </w:r>
      <w:r>
        <w:rPr>
          <w:rFonts w:ascii="Calibri" w:hAnsi="Calibri" w:cs="Tahoma"/>
        </w:rPr>
        <w:t xml:space="preserve">study </w:t>
      </w:r>
      <w:r w:rsidRPr="00930BEC">
        <w:rPr>
          <w:rFonts w:ascii="Calibri" w:hAnsi="Calibri" w:cs="Tahoma"/>
        </w:rPr>
        <w:t xml:space="preserve">found that patients that have been stabilized with buprenorphine/naloxone treatment often relapse after tapering off MAT, even when therapies like counseling are continued. This study found that more than 90% of patients relapsed after an initial 3-week taper. After re-stabilization with MAT for 12 weeks, over 90% of these patients relapsed </w:t>
      </w:r>
      <w:r>
        <w:rPr>
          <w:rFonts w:ascii="Calibri" w:hAnsi="Calibri" w:cs="Tahoma"/>
        </w:rPr>
        <w:t xml:space="preserve">again </w:t>
      </w:r>
      <w:r w:rsidRPr="00930BEC">
        <w:rPr>
          <w:rFonts w:ascii="Calibri" w:hAnsi="Calibri" w:cs="Tahoma"/>
        </w:rPr>
        <w:t>when tapered off buprenorphine/naloxone, even when they received additional counseling.</w:t>
      </w:r>
      <w:r w:rsidRPr="00930BEC">
        <w:rPr>
          <w:rStyle w:val="FootnoteReference"/>
          <w:rFonts w:ascii="Calibri" w:hAnsi="Calibri" w:cs="Tahoma"/>
        </w:rPr>
        <w:footnoteReference w:id="24"/>
      </w:r>
      <w:r w:rsidRPr="00930BEC">
        <w:rPr>
          <w:rFonts w:ascii="Calibri" w:hAnsi="Calibri" w:cs="Tahoma"/>
        </w:rPr>
        <w:t xml:space="preserve"> </w:t>
      </w:r>
      <w:r w:rsidRPr="00930BEC">
        <w:rPr>
          <w:rFonts w:ascii="Calibri" w:hAnsi="Calibri" w:cs="Times"/>
          <w:color w:val="262626"/>
        </w:rPr>
        <w:t>Another study in 2009 followed patients who tapered off buprenorphine/naloxone after 4 weeks of maintenance treatment. At the end of a 7-day taper, less than half (44%) of patients were still opioid-free. When the tapering process was extended to 28 days, only 30% of patients were opioid-free at the end of the taper. Only 18% of patients were still completely abstinent from opioids 30 days after the taper ended.</w:t>
      </w:r>
      <w:r w:rsidRPr="00930BEC">
        <w:rPr>
          <w:rStyle w:val="FootnoteReference"/>
          <w:rFonts w:ascii="Calibri" w:hAnsi="Calibri" w:cs="Times"/>
          <w:color w:val="262626"/>
        </w:rPr>
        <w:footnoteReference w:id="25"/>
      </w:r>
      <w:r>
        <w:rPr>
          <w:rFonts w:ascii="Calibri" w:hAnsi="Calibri" w:cs="Times"/>
          <w:color w:val="262626"/>
        </w:rPr>
        <w:t xml:space="preserve">  Thus, tapering </w:t>
      </w:r>
      <w:r>
        <w:rPr>
          <w:rFonts w:ascii="Calibri" w:hAnsi="Calibri" w:cs="Times"/>
          <w:color w:val="262626"/>
        </w:rPr>
        <w:lastRenderedPageBreak/>
        <w:t>from buprenorphine is associated with high rates of relapse.  The optimum duration of buprenorphine treatment has not yet been determined, but tapering very slowly over 4 weeks is more successful than shorter tapers.</w:t>
      </w:r>
    </w:p>
    <w:p w14:paraId="3F387939" w14:textId="77777777" w:rsidR="00662529" w:rsidRPr="00930BEC" w:rsidRDefault="00662529" w:rsidP="00662529">
      <w:pPr>
        <w:rPr>
          <w:rFonts w:ascii="Calibri" w:hAnsi="Calibri" w:cs="Tahoma"/>
          <w:sz w:val="26"/>
          <w:szCs w:val="26"/>
        </w:rPr>
      </w:pPr>
    </w:p>
    <w:p w14:paraId="748F4B3B" w14:textId="77777777" w:rsidR="00662529" w:rsidRPr="00930BEC" w:rsidRDefault="00662529" w:rsidP="00662529">
      <w:pPr>
        <w:rPr>
          <w:rFonts w:ascii="Calibri" w:hAnsi="Calibri" w:cs="Tahoma"/>
          <w:b/>
          <w:color w:val="660066"/>
          <w:sz w:val="32"/>
          <w:szCs w:val="32"/>
        </w:rPr>
      </w:pPr>
      <w:r w:rsidRPr="00930BEC">
        <w:rPr>
          <w:rFonts w:ascii="Calibri" w:hAnsi="Calibri" w:cs="Tahoma"/>
          <w:b/>
          <w:color w:val="660066"/>
          <w:sz w:val="32"/>
          <w:szCs w:val="32"/>
        </w:rPr>
        <w:t>How can the tapering process be more effective?</w:t>
      </w:r>
    </w:p>
    <w:p w14:paraId="38461A3C" w14:textId="77777777" w:rsidR="00662529" w:rsidRPr="00930BEC" w:rsidRDefault="00662529" w:rsidP="00662529">
      <w:pPr>
        <w:rPr>
          <w:rFonts w:ascii="Calibri" w:hAnsi="Calibri"/>
        </w:rPr>
      </w:pPr>
      <w:r w:rsidRPr="00930BEC">
        <w:rPr>
          <w:rFonts w:ascii="Calibri" w:hAnsi="Calibri" w:cs="Tahoma"/>
        </w:rPr>
        <w:t>Researchers are still working on ways to reduce the risk of relapse after tapering off of buprenorphine.</w:t>
      </w:r>
      <w:r w:rsidRPr="00930BEC">
        <w:rPr>
          <w:rFonts w:ascii="Calibri" w:hAnsi="Calibri" w:cs="Times"/>
          <w:color w:val="262626"/>
        </w:rPr>
        <w:t xml:space="preserve"> When patients and their doctors decide to gradually reduce their dose of buprenorphine, studies have shown that a</w:t>
      </w:r>
      <w:r w:rsidRPr="00662529">
        <w:rPr>
          <w:rFonts w:ascii="Calibri" w:hAnsi="Calibri" w:cs="Times"/>
          <w:color w:val="262626"/>
        </w:rPr>
        <w:t xml:space="preserve"> </w:t>
      </w:r>
      <w:r w:rsidRPr="00930BEC">
        <w:rPr>
          <w:rFonts w:ascii="Calibri" w:hAnsi="Calibri" w:cs="Times"/>
          <w:color w:val="262626"/>
        </w:rPr>
        <w:t>slow tapering process is a safer option in preventing relapse.</w:t>
      </w:r>
      <w:r w:rsidRPr="00930BEC">
        <w:rPr>
          <w:rStyle w:val="FootnoteReference"/>
          <w:rFonts w:ascii="Calibri" w:hAnsi="Calibri" w:cs="Times"/>
          <w:color w:val="262626"/>
        </w:rPr>
        <w:footnoteReference w:id="26"/>
      </w:r>
      <w:r w:rsidRPr="00930BEC">
        <w:rPr>
          <w:rFonts w:ascii="Calibri" w:hAnsi="Calibri" w:cs="Tahoma"/>
        </w:rPr>
        <w:t xml:space="preserve"> There has been little research on the outcome of patients tapered off buprenorphine after longer periods of stabilization with MAT.</w:t>
      </w:r>
      <w:r>
        <w:rPr>
          <w:rFonts w:ascii="Calibri" w:hAnsi="Calibri" w:cs="Tahoma"/>
        </w:rPr>
        <w:t xml:space="preserve">  Some patients may choose to transition to injection naltrexone (</w:t>
      </w:r>
      <w:proofErr w:type="spellStart"/>
      <w:r>
        <w:rPr>
          <w:rFonts w:ascii="Calibri" w:hAnsi="Calibri" w:cs="Tahoma"/>
        </w:rPr>
        <w:t>Vivitrol</w:t>
      </w:r>
      <w:proofErr w:type="spellEnd"/>
      <w:r>
        <w:rPr>
          <w:rFonts w:ascii="Calibri" w:hAnsi="Calibri" w:cs="Tahoma"/>
        </w:rPr>
        <w:t>) after tapering off buprenorphine, since this opioid blocker can prevent relapse to any opioid.</w:t>
      </w:r>
    </w:p>
    <w:p w14:paraId="746936C0" w14:textId="77777777" w:rsidR="00662529" w:rsidRPr="00431061" w:rsidRDefault="00662529" w:rsidP="00662529">
      <w:pPr>
        <w:outlineLvl w:val="0"/>
        <w:rPr>
          <w:rFonts w:ascii="Calibri" w:hAnsi="Calibri"/>
          <w:b/>
          <w:color w:val="5F497A" w:themeColor="accent4" w:themeShade="BF"/>
          <w:sz w:val="32"/>
          <w:szCs w:val="32"/>
        </w:rPr>
      </w:pPr>
    </w:p>
    <w:p w14:paraId="0366647B" w14:textId="77777777" w:rsidR="00662529" w:rsidRPr="000121B2" w:rsidRDefault="00662529" w:rsidP="00662529">
      <w:pPr>
        <w:rPr>
          <w:rFonts w:ascii="Calibri" w:hAnsi="Calibri"/>
          <w:b/>
          <w:color w:val="4BACC6" w:themeColor="accent5"/>
          <w:sz w:val="32"/>
          <w:szCs w:val="32"/>
        </w:rPr>
      </w:pPr>
      <w:r w:rsidRPr="000121B2">
        <w:rPr>
          <w:rFonts w:ascii="Calibri" w:hAnsi="Calibri"/>
          <w:b/>
          <w:color w:val="4BACC6" w:themeColor="accent5"/>
          <w:sz w:val="32"/>
          <w:szCs w:val="32"/>
        </w:rPr>
        <w:t xml:space="preserve">Is </w:t>
      </w:r>
      <w:proofErr w:type="spellStart"/>
      <w:r w:rsidRPr="000121B2">
        <w:rPr>
          <w:rFonts w:ascii="Calibri" w:hAnsi="Calibri"/>
          <w:b/>
          <w:color w:val="4BACC6" w:themeColor="accent5"/>
          <w:sz w:val="32"/>
          <w:szCs w:val="32"/>
        </w:rPr>
        <w:t>Suboxone</w:t>
      </w:r>
      <w:proofErr w:type="spellEnd"/>
      <w:r w:rsidRPr="000121B2">
        <w:rPr>
          <w:rFonts w:ascii="Calibri" w:hAnsi="Calibri"/>
          <w:b/>
          <w:color w:val="4BACC6" w:themeColor="accent5"/>
          <w:sz w:val="32"/>
          <w:szCs w:val="32"/>
        </w:rPr>
        <w:t xml:space="preserve"> (Buprenorphine+ Naloxone) Useful for Methadone Patients?</w:t>
      </w:r>
    </w:p>
    <w:p w14:paraId="0A297890" w14:textId="77777777" w:rsidR="00662529" w:rsidRPr="000121B2" w:rsidRDefault="00662529" w:rsidP="00662529">
      <w:pPr>
        <w:rPr>
          <w:rFonts w:ascii="Calibri" w:hAnsi="Calibri"/>
        </w:rPr>
      </w:pPr>
      <w:r w:rsidRPr="000121B2">
        <w:rPr>
          <w:rFonts w:ascii="Calibri" w:hAnsi="Calibri"/>
        </w:rPr>
        <w:t xml:space="preserve">Because </w:t>
      </w:r>
      <w:proofErr w:type="spellStart"/>
      <w:r w:rsidRPr="000121B2">
        <w:rPr>
          <w:rFonts w:ascii="Calibri" w:hAnsi="Calibri"/>
        </w:rPr>
        <w:t>Suboxone</w:t>
      </w:r>
      <w:proofErr w:type="spellEnd"/>
      <w:r w:rsidRPr="000121B2">
        <w:rPr>
          <w:rFonts w:ascii="Calibri" w:hAnsi="Calibri"/>
        </w:rPr>
        <w:t xml:space="preserve"> treatment is safer and easier to use than methadone and does not require daily visits to methadone clinics, methadone patients may be interested in switching to buprenorphine.  However, because buprenorphine is a partial agonist, a patient maintained on methadone may find buprenorphine to be a “weaker” medication. Methadone patients may go into major withdrawal if they switch from a full dose of methadone to buprenorphine.</w:t>
      </w:r>
      <w:r w:rsidRPr="000121B2">
        <w:rPr>
          <w:rStyle w:val="FootnoteReference"/>
          <w:rFonts w:ascii="Calibri" w:hAnsi="Calibri"/>
          <w:b/>
        </w:rPr>
        <w:t xml:space="preserve"> </w:t>
      </w:r>
      <w:r w:rsidRPr="00930BEC">
        <w:rPr>
          <w:rStyle w:val="FootnoteReference"/>
          <w:rFonts w:ascii="Calibri" w:hAnsi="Calibri"/>
          <w:b/>
        </w:rPr>
        <w:footnoteReference w:id="27"/>
      </w:r>
      <w:r w:rsidRPr="000121B2">
        <w:rPr>
          <w:rFonts w:ascii="Calibri" w:hAnsi="Calibri"/>
        </w:rPr>
        <w:t xml:space="preserve"> To avoid withdrawal, a methadone patient would first have to reduce the methadone </w:t>
      </w:r>
      <w:proofErr w:type="gramStart"/>
      <w:r w:rsidRPr="000121B2">
        <w:rPr>
          <w:rFonts w:ascii="Calibri" w:hAnsi="Calibri"/>
        </w:rPr>
        <w:t>dose  to</w:t>
      </w:r>
      <w:proofErr w:type="gramEnd"/>
      <w:r w:rsidRPr="000121B2">
        <w:rPr>
          <w:rFonts w:ascii="Calibri" w:hAnsi="Calibri"/>
        </w:rPr>
        <w:t xml:space="preserve"> </w:t>
      </w:r>
      <w:r w:rsidRPr="000121B2">
        <w:rPr>
          <w:rFonts w:ascii="Calibri" w:hAnsi="Calibri"/>
          <w:b/>
        </w:rPr>
        <w:t>40 mg or less</w:t>
      </w:r>
      <w:r w:rsidRPr="000121B2">
        <w:rPr>
          <w:rFonts w:ascii="Calibri" w:hAnsi="Calibri"/>
        </w:rPr>
        <w:t xml:space="preserve"> daily, often a difficult process with a high risk of relapse.</w:t>
      </w:r>
      <w:r w:rsidRPr="00930BEC">
        <w:rPr>
          <w:rStyle w:val="FootnoteReference"/>
          <w:rFonts w:ascii="Calibri" w:hAnsi="Calibri"/>
        </w:rPr>
        <w:footnoteReference w:id="28"/>
      </w:r>
    </w:p>
    <w:p w14:paraId="7402D06D" w14:textId="77777777" w:rsidR="00662529" w:rsidRDefault="00662529" w:rsidP="00662529">
      <w:pPr>
        <w:rPr>
          <w:rFonts w:ascii="Calibri" w:hAnsi="Calibri"/>
        </w:rPr>
      </w:pPr>
    </w:p>
    <w:p w14:paraId="2B02D491" w14:textId="77777777" w:rsidR="00662529" w:rsidRPr="000121B2" w:rsidRDefault="00662529" w:rsidP="00662529">
      <w:pPr>
        <w:rPr>
          <w:rFonts w:ascii="Calibri" w:hAnsi="Calibri"/>
        </w:rPr>
      </w:pPr>
      <w:r w:rsidRPr="000121B2">
        <w:rPr>
          <w:rFonts w:ascii="Calibri" w:hAnsi="Calibri"/>
        </w:rPr>
        <w:t xml:space="preserve">In some cases, buprenorphine may not be strong enough for patients used to high doses of methadone, and may lead to increased cravings and increased risk of relapse. Patients interesting in switching from methadone to buprenorphine should be aware of these risks and remain open to resuming methadone if necessary. </w:t>
      </w:r>
    </w:p>
    <w:p w14:paraId="26A198F7" w14:textId="77777777" w:rsidR="00662529" w:rsidRDefault="00662529" w:rsidP="00662529">
      <w:pPr>
        <w:rPr>
          <w:rFonts w:ascii="Calibri" w:hAnsi="Calibri"/>
        </w:rPr>
      </w:pPr>
    </w:p>
    <w:p w14:paraId="207610DA" w14:textId="77777777" w:rsidR="00662529" w:rsidRPr="000121B2" w:rsidRDefault="00662529" w:rsidP="00662529">
      <w:pPr>
        <w:rPr>
          <w:rFonts w:ascii="Calibri" w:hAnsi="Calibri"/>
        </w:rPr>
      </w:pPr>
      <w:r w:rsidRPr="000121B2">
        <w:rPr>
          <w:rFonts w:ascii="Calibri" w:hAnsi="Calibri"/>
        </w:rPr>
        <w:t xml:space="preserve">Persons currently addicted to prescriptions pain medications or heroin, as well as patients maintained with methadone, should not accept buprenorphine or </w:t>
      </w:r>
      <w:proofErr w:type="spellStart"/>
      <w:r w:rsidRPr="000121B2">
        <w:rPr>
          <w:rFonts w:ascii="Calibri" w:hAnsi="Calibri"/>
        </w:rPr>
        <w:t>Suboxone</w:t>
      </w:r>
      <w:proofErr w:type="spellEnd"/>
      <w:r w:rsidRPr="000121B2">
        <w:rPr>
          <w:rFonts w:ascii="Calibri" w:hAnsi="Calibri"/>
        </w:rPr>
        <w:t xml:space="preserve"> from a “friend,” as this medication will cause uncomfortable withdrawal symptoms. Always ask a physician before switching medications. </w:t>
      </w:r>
    </w:p>
    <w:p w14:paraId="6C713BDB" w14:textId="77777777" w:rsidR="00662529" w:rsidRPr="00930BEC" w:rsidRDefault="00662529" w:rsidP="00662529">
      <w:pPr>
        <w:outlineLvl w:val="0"/>
        <w:rPr>
          <w:rFonts w:ascii="Calibri" w:hAnsi="Calibri"/>
          <w:b/>
          <w:color w:val="5F497A" w:themeColor="accent4" w:themeShade="BF"/>
          <w:sz w:val="36"/>
          <w:szCs w:val="36"/>
        </w:rPr>
      </w:pPr>
    </w:p>
    <w:p w14:paraId="4F123765" w14:textId="77777777" w:rsidR="00662529" w:rsidRPr="00A96C62" w:rsidRDefault="00662529" w:rsidP="00662529">
      <w:pPr>
        <w:rPr>
          <w:rFonts w:ascii="Calibri" w:hAnsi="Calibri"/>
          <w:b/>
          <w:color w:val="4BACC6" w:themeColor="accent5"/>
          <w:sz w:val="36"/>
          <w:szCs w:val="36"/>
        </w:rPr>
      </w:pPr>
      <w:r w:rsidRPr="000121B2">
        <w:rPr>
          <w:rFonts w:ascii="Calibri" w:hAnsi="Calibri"/>
          <w:b/>
          <w:color w:val="4BACC6" w:themeColor="accent5"/>
          <w:sz w:val="36"/>
          <w:szCs w:val="36"/>
        </w:rPr>
        <w:t>Naltrexone:</w:t>
      </w:r>
      <w:r>
        <w:rPr>
          <w:rFonts w:ascii="Calibri" w:hAnsi="Calibri"/>
          <w:b/>
          <w:color w:val="4BACC6" w:themeColor="accent5"/>
          <w:sz w:val="36"/>
          <w:szCs w:val="36"/>
        </w:rPr>
        <w:t xml:space="preserve"> </w:t>
      </w:r>
      <w:r w:rsidRPr="000121B2">
        <w:rPr>
          <w:rFonts w:ascii="Calibri" w:hAnsi="Calibri"/>
          <w:b/>
          <w:color w:val="4BACC6" w:themeColor="accent5"/>
          <w:sz w:val="36"/>
          <w:szCs w:val="36"/>
        </w:rPr>
        <w:t>Opioid Antagonist Therapy</w:t>
      </w:r>
    </w:p>
    <w:p w14:paraId="08E3FAD5" w14:textId="77777777" w:rsidR="00662529" w:rsidRPr="00930BEC" w:rsidRDefault="00662529" w:rsidP="00662529">
      <w:pPr>
        <w:outlineLvl w:val="0"/>
        <w:rPr>
          <w:rFonts w:ascii="Calibri" w:hAnsi="Calibri"/>
          <w:b/>
          <w:color w:val="5F497A" w:themeColor="accent4" w:themeShade="BF"/>
        </w:rPr>
      </w:pPr>
      <w:r w:rsidRPr="00930BEC">
        <w:rPr>
          <w:rFonts w:ascii="Calibri" w:hAnsi="Calibri"/>
        </w:rPr>
        <w:t xml:space="preserve">Naltrexone is an alternative treatment for </w:t>
      </w:r>
      <w:r>
        <w:rPr>
          <w:rFonts w:ascii="Calibri" w:hAnsi="Calibri"/>
        </w:rPr>
        <w:t>opioid</w:t>
      </w:r>
      <w:r w:rsidRPr="00930BEC">
        <w:rPr>
          <w:rFonts w:ascii="Calibri" w:hAnsi="Calibri"/>
        </w:rPr>
        <w:t xml:space="preserve"> addiction. </w:t>
      </w:r>
      <w:r w:rsidRPr="00930BEC">
        <w:rPr>
          <w:rFonts w:ascii="Calibri" w:hAnsi="Calibri" w:cs="Times"/>
          <w:color w:val="262626"/>
        </w:rPr>
        <w:t xml:space="preserve">Unlike methadone or buprenorphine, which are both opioid agonists (with opioid-like effects), naltrexone is an </w:t>
      </w:r>
      <w:r>
        <w:rPr>
          <w:rFonts w:ascii="Calibri" w:hAnsi="Calibri" w:cs="Times"/>
          <w:color w:val="262626"/>
        </w:rPr>
        <w:t>opioid</w:t>
      </w:r>
      <w:r w:rsidRPr="00930BEC">
        <w:rPr>
          <w:rFonts w:ascii="Calibri" w:hAnsi="Calibri" w:cs="Times"/>
          <w:color w:val="262626"/>
        </w:rPr>
        <w:t xml:space="preserve"> </w:t>
      </w:r>
      <w:r w:rsidRPr="00930BEC">
        <w:rPr>
          <w:rFonts w:ascii="Calibri" w:hAnsi="Calibri" w:cs="Times"/>
          <w:b/>
          <w:color w:val="262626"/>
        </w:rPr>
        <w:t>antagonist</w:t>
      </w:r>
      <w:r w:rsidRPr="00930BEC">
        <w:rPr>
          <w:rFonts w:ascii="Calibri" w:hAnsi="Calibri" w:cs="Times"/>
          <w:color w:val="262626"/>
        </w:rPr>
        <w:t xml:space="preserve">- </w:t>
      </w:r>
      <w:r w:rsidRPr="00930BEC">
        <w:rPr>
          <w:rFonts w:ascii="Calibri" w:hAnsi="Calibri"/>
        </w:rPr>
        <w:t xml:space="preserve">meaning that it blocks opioid receptors in the brain instead of activating them. </w:t>
      </w:r>
      <w:r w:rsidRPr="00930BEC">
        <w:rPr>
          <w:rFonts w:ascii="Calibri" w:hAnsi="Calibri" w:cs="Times New Roman"/>
        </w:rPr>
        <w:t>By blocking opioid receptors in the brain, naltrexone can prevent all effects of any opioid drugs taken while naloxone remains in a person’s system. This treatment blocks everything from a “high” to an overdose.</w:t>
      </w:r>
      <w:r w:rsidRPr="00930BEC">
        <w:rPr>
          <w:rStyle w:val="FootnoteReference"/>
          <w:rFonts w:ascii="Calibri" w:hAnsi="Calibri" w:cs="Times New Roman"/>
        </w:rPr>
        <w:footnoteReference w:id="29"/>
      </w:r>
      <w:r w:rsidRPr="00930BEC">
        <w:rPr>
          <w:rFonts w:ascii="Calibri" w:hAnsi="Calibri" w:cs="Times New Roman"/>
        </w:rPr>
        <w:t xml:space="preserve"> Besides the obvious safety benefits of naltrexone, this “blocking “ effect can also give an addicted person time to “unlearn” patterns that lead to cravings and habits related to opioid abuse. </w:t>
      </w:r>
    </w:p>
    <w:p w14:paraId="2D1A6864" w14:textId="77777777" w:rsidR="00662529" w:rsidRPr="00930BEC" w:rsidRDefault="00662529" w:rsidP="00662529">
      <w:pPr>
        <w:widowControl w:val="0"/>
        <w:autoSpaceDE w:val="0"/>
        <w:autoSpaceDN w:val="0"/>
        <w:adjustRightInd w:val="0"/>
        <w:rPr>
          <w:rFonts w:ascii="Calibri" w:hAnsi="Calibri"/>
        </w:rPr>
      </w:pPr>
      <w:r w:rsidRPr="00930BEC">
        <w:rPr>
          <w:rFonts w:ascii="Calibri" w:hAnsi="Calibri"/>
        </w:rPr>
        <w:t>Patients who successfully transition to naltrexone use have much lower rates of relapse than patients who receive counseling alone.</w:t>
      </w:r>
      <w:r w:rsidRPr="00930BEC">
        <w:rPr>
          <w:rStyle w:val="FootnoteReference"/>
          <w:rFonts w:ascii="Calibri" w:hAnsi="Calibri"/>
        </w:rPr>
        <w:footnoteReference w:id="30"/>
      </w:r>
      <w:r w:rsidRPr="00930BEC">
        <w:rPr>
          <w:rFonts w:ascii="Calibri" w:hAnsi="Calibri"/>
        </w:rPr>
        <w:t xml:space="preserve"> </w:t>
      </w:r>
    </w:p>
    <w:p w14:paraId="692381D8" w14:textId="77777777" w:rsidR="00662529" w:rsidRDefault="00662529" w:rsidP="00662529">
      <w:pPr>
        <w:widowControl w:val="0"/>
        <w:autoSpaceDE w:val="0"/>
        <w:autoSpaceDN w:val="0"/>
        <w:adjustRightInd w:val="0"/>
        <w:spacing w:after="120"/>
        <w:contextualSpacing/>
        <w:rPr>
          <w:rFonts w:ascii="Calibri" w:hAnsi="Calibri" w:cs="Arial"/>
          <w:bCs/>
          <w:u w:color="262626"/>
        </w:rPr>
      </w:pPr>
    </w:p>
    <w:p w14:paraId="12391A2E" w14:textId="77777777" w:rsidR="00662529" w:rsidRPr="00431061" w:rsidRDefault="00662529" w:rsidP="00662529">
      <w:pPr>
        <w:widowControl w:val="0"/>
        <w:autoSpaceDE w:val="0"/>
        <w:autoSpaceDN w:val="0"/>
        <w:adjustRightInd w:val="0"/>
        <w:rPr>
          <w:rFonts w:ascii="Calibri" w:hAnsi="Calibri"/>
          <w:b/>
          <w:color w:val="660066"/>
          <w:sz w:val="32"/>
          <w:szCs w:val="32"/>
        </w:rPr>
      </w:pPr>
      <w:r w:rsidRPr="00431061">
        <w:rPr>
          <w:rFonts w:ascii="Calibri" w:hAnsi="Calibri"/>
          <w:b/>
          <w:color w:val="660066"/>
          <w:sz w:val="32"/>
          <w:szCs w:val="32"/>
        </w:rPr>
        <w:t xml:space="preserve">Who is a candidate for Naltrexone treatment? </w:t>
      </w:r>
    </w:p>
    <w:p w14:paraId="33AE20F7" w14:textId="77777777" w:rsidR="00662529" w:rsidRPr="00930BEC" w:rsidRDefault="00662529" w:rsidP="00662529">
      <w:pPr>
        <w:rPr>
          <w:rFonts w:ascii="Calibri" w:hAnsi="Calibri"/>
        </w:rPr>
      </w:pPr>
      <w:r w:rsidRPr="00930BEC">
        <w:rPr>
          <w:rFonts w:ascii="Calibri" w:hAnsi="Calibri"/>
        </w:rPr>
        <w:t xml:space="preserve">While agonist maintenance with buprenorphine or methadone remains the treatment of choice for </w:t>
      </w:r>
      <w:r>
        <w:rPr>
          <w:rFonts w:ascii="Calibri" w:hAnsi="Calibri"/>
        </w:rPr>
        <w:t>opioid addiction</w:t>
      </w:r>
      <w:r w:rsidRPr="00930BEC">
        <w:rPr>
          <w:rFonts w:ascii="Calibri" w:hAnsi="Calibri"/>
        </w:rPr>
        <w:t xml:space="preserve">, it does not work for everyone. Some patients do not like the idea of long-term use of opioid drugs. Long-term treatment with buprenorphine or methadone also remains controversial for the treatment of young people or for those with only a brief history of </w:t>
      </w:r>
      <w:r>
        <w:rPr>
          <w:rFonts w:ascii="Calibri" w:hAnsi="Calibri"/>
        </w:rPr>
        <w:t>opioid</w:t>
      </w:r>
      <w:r w:rsidRPr="00930BEC">
        <w:rPr>
          <w:rFonts w:ascii="Calibri" w:hAnsi="Calibri"/>
        </w:rPr>
        <w:t xml:space="preserve"> addiction.</w:t>
      </w:r>
      <w:r w:rsidRPr="00930BEC">
        <w:rPr>
          <w:rStyle w:val="FootnoteReference"/>
          <w:rFonts w:ascii="Calibri" w:hAnsi="Calibri"/>
        </w:rPr>
        <w:footnoteReference w:id="31"/>
      </w:r>
      <w:r w:rsidRPr="00930BEC">
        <w:rPr>
          <w:rFonts w:ascii="Calibri" w:hAnsi="Calibri"/>
        </w:rPr>
        <w:t xml:space="preserve"> Patients may also prefer naltrexone to agonist maintenance (buprenorphine or methadone) if they are highly motivated or are working in a profession in which agonist use is controversial. Patients who are interested in abstinence after trying agonist therapy may be good candidates for naltrexone. Abstinent patients that are at a high risk of relapse, such as those with acute or worsening psychiatric illness, may also benefit from naltrexone therapy.</w:t>
      </w:r>
      <w:r w:rsidRPr="00930BEC">
        <w:rPr>
          <w:rStyle w:val="FootnoteReference"/>
          <w:rFonts w:ascii="Calibri" w:hAnsi="Calibri"/>
        </w:rPr>
        <w:footnoteReference w:id="32"/>
      </w:r>
      <w:r w:rsidRPr="00930BEC">
        <w:rPr>
          <w:rFonts w:ascii="Calibri" w:hAnsi="Calibri"/>
        </w:rPr>
        <w:t xml:space="preserve"> </w:t>
      </w:r>
    </w:p>
    <w:p w14:paraId="3A337DCC" w14:textId="77777777" w:rsidR="00662529" w:rsidRPr="00930BEC" w:rsidRDefault="00662529" w:rsidP="00662529">
      <w:pPr>
        <w:rPr>
          <w:rFonts w:ascii="Calibri" w:hAnsi="Calibri"/>
        </w:rPr>
      </w:pPr>
    </w:p>
    <w:p w14:paraId="646DBB52" w14:textId="77777777" w:rsidR="00662529" w:rsidRPr="00431061" w:rsidRDefault="00662529" w:rsidP="00662529">
      <w:pPr>
        <w:rPr>
          <w:rFonts w:ascii="Calibri" w:hAnsi="Calibri"/>
          <w:b/>
          <w:color w:val="660066"/>
          <w:sz w:val="32"/>
          <w:szCs w:val="32"/>
        </w:rPr>
      </w:pPr>
      <w:r w:rsidRPr="00431061">
        <w:rPr>
          <w:rFonts w:ascii="Calibri" w:hAnsi="Calibri"/>
          <w:b/>
          <w:color w:val="660066"/>
          <w:sz w:val="32"/>
          <w:szCs w:val="32"/>
        </w:rPr>
        <w:t>Beginning Naltrexone Therapy</w:t>
      </w:r>
    </w:p>
    <w:p w14:paraId="60B82C2D" w14:textId="77777777" w:rsidR="00662529" w:rsidRPr="00930BEC" w:rsidRDefault="00662529" w:rsidP="00662529">
      <w:pPr>
        <w:widowControl w:val="0"/>
        <w:autoSpaceDE w:val="0"/>
        <w:autoSpaceDN w:val="0"/>
        <w:adjustRightInd w:val="0"/>
        <w:rPr>
          <w:rFonts w:ascii="Calibri" w:hAnsi="Calibri" w:cs="Times"/>
          <w:color w:val="262626"/>
        </w:rPr>
      </w:pPr>
      <w:r w:rsidRPr="00930BEC">
        <w:rPr>
          <w:rFonts w:ascii="Calibri" w:hAnsi="Calibri"/>
        </w:rPr>
        <w:t>However, naltrexone treatment is more difficult to begin than other MAT drugs. It can be difficult to transition from active opioid use to a first dose of naltrexone. Because naltrexone is a strong opioid receptor antagonist, it can “kick out” other opioids from the brain and cause withdrawal symptoms. A</w:t>
      </w:r>
      <w:r>
        <w:rPr>
          <w:rFonts w:ascii="Calibri" w:hAnsi="Calibri"/>
        </w:rPr>
        <w:t xml:space="preserve"> </w:t>
      </w:r>
      <w:r w:rsidRPr="00930BEC">
        <w:rPr>
          <w:rFonts w:ascii="Calibri" w:hAnsi="Calibri"/>
        </w:rPr>
        <w:t xml:space="preserve">person </w:t>
      </w:r>
      <w:r>
        <w:rPr>
          <w:rFonts w:ascii="Calibri" w:hAnsi="Calibri"/>
        </w:rPr>
        <w:t xml:space="preserve">who is physically dependent on opioids </w:t>
      </w:r>
      <w:r w:rsidRPr="00930BEC">
        <w:rPr>
          <w:rFonts w:ascii="Calibri" w:hAnsi="Calibri"/>
        </w:rPr>
        <w:t>needs to be abstinent from heroin for 5-7 days, or abstinent from methadone for 7-10 days, in order to begin naltrexone treatment. When naltrexone is begun under physician supervision, other medicines can be used make withdrawal less painful in the beginning stages of naltrexone treatment.</w:t>
      </w:r>
      <w:r w:rsidRPr="00930BEC">
        <w:rPr>
          <w:rFonts w:ascii="Calibri" w:hAnsi="Calibri" w:cs="Times"/>
          <w:color w:val="262626"/>
        </w:rPr>
        <w:t xml:space="preserve"> Certain non-</w:t>
      </w:r>
      <w:r>
        <w:rPr>
          <w:rFonts w:ascii="Calibri" w:hAnsi="Calibri" w:cs="Times"/>
          <w:color w:val="262626"/>
        </w:rPr>
        <w:t>opioid</w:t>
      </w:r>
      <w:r w:rsidRPr="00930BEC">
        <w:rPr>
          <w:rFonts w:ascii="Calibri" w:hAnsi="Calibri" w:cs="Times"/>
          <w:color w:val="262626"/>
        </w:rPr>
        <w:t xml:space="preserve"> “comfort” medicines to relieve withdrawal symptoms like muscle cramping, </w:t>
      </w:r>
      <w:r w:rsidRPr="00930BEC">
        <w:rPr>
          <w:rFonts w:ascii="Calibri" w:hAnsi="Calibri" w:cs="Times"/>
          <w:color w:val="262626"/>
        </w:rPr>
        <w:lastRenderedPageBreak/>
        <w:t>nausea, and insomnia.</w:t>
      </w:r>
      <w:r w:rsidRPr="00930BEC">
        <w:rPr>
          <w:rStyle w:val="FootnoteReference"/>
          <w:rFonts w:ascii="Calibri" w:hAnsi="Calibri" w:cs="Times"/>
          <w:color w:val="262626"/>
        </w:rPr>
        <w:footnoteReference w:id="33"/>
      </w:r>
      <w:r w:rsidRPr="00930BEC">
        <w:rPr>
          <w:rFonts w:ascii="Calibri" w:hAnsi="Calibri" w:cs="Times New Roman"/>
        </w:rPr>
        <w:t xml:space="preserve"> </w:t>
      </w:r>
      <w:r w:rsidRPr="00930BEC">
        <w:rPr>
          <w:rFonts w:ascii="Calibri" w:hAnsi="Calibri" w:cs="Times"/>
          <w:color w:val="262626"/>
        </w:rPr>
        <w:t>Some patients may need a higher level of support, such as an inpatient stay to begin naltrexone, if they have a more severe pattern of opioid use or a co-existing medical or psychiatric illness. </w:t>
      </w:r>
    </w:p>
    <w:p w14:paraId="1483B010" w14:textId="77777777" w:rsidR="00662529" w:rsidRPr="00930BEC" w:rsidRDefault="00662529" w:rsidP="00662529">
      <w:pPr>
        <w:outlineLvl w:val="0"/>
        <w:rPr>
          <w:rFonts w:ascii="Calibri" w:hAnsi="Calibri" w:cs="Times"/>
          <w:color w:val="262626"/>
        </w:rPr>
      </w:pPr>
    </w:p>
    <w:p w14:paraId="1B061701" w14:textId="77777777" w:rsidR="00662529" w:rsidRPr="00431061" w:rsidRDefault="00662529" w:rsidP="00662529">
      <w:pPr>
        <w:outlineLvl w:val="0"/>
        <w:rPr>
          <w:rFonts w:ascii="Calibri" w:hAnsi="Calibri" w:cs="Times"/>
          <w:b/>
          <w:color w:val="660066"/>
          <w:sz w:val="32"/>
          <w:szCs w:val="32"/>
        </w:rPr>
      </w:pPr>
      <w:r w:rsidRPr="00431061">
        <w:rPr>
          <w:rFonts w:ascii="Calibri" w:hAnsi="Calibri" w:cs="Times"/>
          <w:b/>
          <w:color w:val="660066"/>
          <w:sz w:val="32"/>
          <w:szCs w:val="32"/>
        </w:rPr>
        <w:t>Risks of Naltrexone</w:t>
      </w:r>
    </w:p>
    <w:p w14:paraId="53AD35E3" w14:textId="77777777" w:rsidR="00662529" w:rsidRPr="00930BEC" w:rsidRDefault="00662529" w:rsidP="00662529">
      <w:pPr>
        <w:outlineLvl w:val="0"/>
        <w:rPr>
          <w:rFonts w:ascii="Calibri" w:hAnsi="Calibri" w:cs="Times"/>
          <w:color w:val="262626"/>
        </w:rPr>
      </w:pPr>
      <w:r w:rsidRPr="00930BEC">
        <w:rPr>
          <w:rFonts w:ascii="Calibri" w:hAnsi="Calibri" w:cs="Times"/>
          <w:color w:val="262626"/>
        </w:rPr>
        <w:t xml:space="preserve">Some dangers are associated with naltrexone use. Patients taking naltrexone have lost their tolerance to opioids, and will be at risk of accidental overdose if they drop out of treatment and stop taking naltrexone. </w:t>
      </w:r>
      <w:r>
        <w:rPr>
          <w:rFonts w:ascii="Calibri" w:hAnsi="Calibri" w:cs="Times"/>
          <w:color w:val="262626"/>
        </w:rPr>
        <w:t>One advantage of the long-acting injectable naltrexone (</w:t>
      </w:r>
      <w:proofErr w:type="spellStart"/>
      <w:r>
        <w:rPr>
          <w:rFonts w:ascii="Calibri" w:hAnsi="Calibri" w:cs="Times"/>
          <w:color w:val="262626"/>
        </w:rPr>
        <w:t>Vivitrol</w:t>
      </w:r>
      <w:proofErr w:type="spellEnd"/>
      <w:r>
        <w:rPr>
          <w:rFonts w:ascii="Calibri" w:hAnsi="Calibri" w:cs="Times"/>
          <w:color w:val="262626"/>
        </w:rPr>
        <w:t xml:space="preserve">) is that is wears off slowly, so that there is no sudden loss of opioid blockade, thus reducing the risk of overdose.  </w:t>
      </w:r>
      <w:r w:rsidRPr="00930BEC">
        <w:rPr>
          <w:rFonts w:ascii="Calibri" w:hAnsi="Calibri" w:cs="Times"/>
          <w:color w:val="262626"/>
        </w:rPr>
        <w:t>It is expected that about half of naltrexone patients will “test” the effects of the drug by taking an opioid,</w:t>
      </w:r>
      <w:r w:rsidRPr="00930BEC">
        <w:rPr>
          <w:rStyle w:val="FootnoteReference"/>
          <w:rFonts w:ascii="Calibri" w:hAnsi="Calibri" w:cs="Times"/>
          <w:color w:val="262626"/>
        </w:rPr>
        <w:footnoteReference w:id="34"/>
      </w:r>
      <w:r w:rsidRPr="00930BEC">
        <w:rPr>
          <w:rFonts w:ascii="Calibri" w:hAnsi="Calibri" w:cs="Times"/>
          <w:color w:val="262626"/>
        </w:rPr>
        <w:t xml:space="preserve"> but patients should not continue to use opioids during naltrexone treatment because of </w:t>
      </w:r>
      <w:r>
        <w:rPr>
          <w:rFonts w:ascii="Calibri" w:hAnsi="Calibri" w:cs="Times"/>
          <w:color w:val="262626"/>
        </w:rPr>
        <w:t>a</w:t>
      </w:r>
      <w:r w:rsidRPr="00930BEC">
        <w:rPr>
          <w:rFonts w:ascii="Calibri" w:hAnsi="Calibri" w:cs="Times"/>
          <w:color w:val="262626"/>
        </w:rPr>
        <w:t xml:space="preserve"> greater risk of dropping out of therapy </w:t>
      </w:r>
      <w:r>
        <w:rPr>
          <w:rFonts w:ascii="Calibri" w:hAnsi="Calibri" w:cs="Times"/>
          <w:color w:val="262626"/>
        </w:rPr>
        <w:t>after treatment.</w:t>
      </w:r>
    </w:p>
    <w:p w14:paraId="36F92BF8" w14:textId="77777777" w:rsidR="00662529" w:rsidRPr="00930BEC" w:rsidRDefault="00662529" w:rsidP="00662529">
      <w:pPr>
        <w:rPr>
          <w:rFonts w:ascii="Calibri" w:hAnsi="Calibri"/>
          <w:b/>
          <w:sz w:val="32"/>
          <w:szCs w:val="32"/>
        </w:rPr>
      </w:pPr>
    </w:p>
    <w:p w14:paraId="10188F28" w14:textId="77777777" w:rsidR="00662529" w:rsidRPr="00431061" w:rsidRDefault="00662529" w:rsidP="00662529">
      <w:pPr>
        <w:rPr>
          <w:rFonts w:ascii="Calibri" w:hAnsi="Calibri"/>
          <w:b/>
          <w:color w:val="660066"/>
          <w:sz w:val="32"/>
          <w:szCs w:val="32"/>
        </w:rPr>
      </w:pPr>
      <w:proofErr w:type="spellStart"/>
      <w:r w:rsidRPr="00431061">
        <w:rPr>
          <w:rFonts w:ascii="Calibri" w:hAnsi="Calibri"/>
          <w:b/>
          <w:color w:val="660066"/>
          <w:sz w:val="32"/>
          <w:szCs w:val="32"/>
        </w:rPr>
        <w:t>Vivitrol</w:t>
      </w:r>
      <w:proofErr w:type="spellEnd"/>
      <w:r w:rsidRPr="00431061">
        <w:rPr>
          <w:rFonts w:ascii="Calibri" w:hAnsi="Calibri"/>
          <w:b/>
          <w:color w:val="660066"/>
          <w:sz w:val="32"/>
          <w:szCs w:val="32"/>
        </w:rPr>
        <w:t>: Long-Acting Naltrexone</w:t>
      </w:r>
    </w:p>
    <w:p w14:paraId="19389EA4" w14:textId="77777777" w:rsidR="00662529" w:rsidRPr="00930BEC" w:rsidRDefault="00662529" w:rsidP="00662529">
      <w:pPr>
        <w:rPr>
          <w:rFonts w:ascii="Calibri" w:hAnsi="Calibri"/>
        </w:rPr>
      </w:pPr>
      <w:r w:rsidRPr="00930BEC">
        <w:rPr>
          <w:rFonts w:ascii="Calibri" w:hAnsi="Calibri"/>
        </w:rPr>
        <w:t>Naltrexone treatment has been difficult to use in the past. Before 2010, naltrexone was only available in the form of a once-daily pill, and it was often hard for patients to remember to take and keep up with their</w:t>
      </w:r>
      <w:r>
        <w:rPr>
          <w:rFonts w:ascii="Calibri" w:hAnsi="Calibri"/>
        </w:rPr>
        <w:t xml:space="preserve"> medication</w:t>
      </w:r>
      <w:r w:rsidRPr="00930BEC">
        <w:rPr>
          <w:rFonts w:ascii="Calibri" w:hAnsi="Calibri"/>
        </w:rPr>
        <w:t>. The recent approval of a long-acting form of injectable naltrexone (</w:t>
      </w:r>
      <w:proofErr w:type="spellStart"/>
      <w:r w:rsidRPr="00930BEC">
        <w:rPr>
          <w:rFonts w:ascii="Calibri" w:hAnsi="Calibri"/>
        </w:rPr>
        <w:t>Vivitrol</w:t>
      </w:r>
      <w:proofErr w:type="spellEnd"/>
      <w:r w:rsidRPr="00930BEC">
        <w:rPr>
          <w:rFonts w:ascii="Calibri" w:hAnsi="Calibri"/>
        </w:rPr>
        <w:t xml:space="preserve">) that only needs to be taken about once every month is much easier to maintain than the older oral form of naltrexone. </w:t>
      </w:r>
    </w:p>
    <w:p w14:paraId="2C2ABA65" w14:textId="77777777" w:rsidR="00662529" w:rsidRPr="00930BEC" w:rsidRDefault="00662529" w:rsidP="00662529">
      <w:pPr>
        <w:rPr>
          <w:rFonts w:ascii="Calibri" w:hAnsi="Calibri"/>
        </w:rPr>
      </w:pPr>
    </w:p>
    <w:p w14:paraId="7E3D6CBC" w14:textId="77777777" w:rsidR="00662529" w:rsidRPr="00431061" w:rsidRDefault="00662529" w:rsidP="00662529">
      <w:pPr>
        <w:rPr>
          <w:rFonts w:ascii="Calibri" w:hAnsi="Calibri"/>
          <w:b/>
          <w:color w:val="660066"/>
          <w:sz w:val="32"/>
          <w:szCs w:val="32"/>
        </w:rPr>
      </w:pPr>
      <w:r w:rsidRPr="00431061">
        <w:rPr>
          <w:rFonts w:ascii="Calibri" w:hAnsi="Calibri"/>
          <w:b/>
          <w:color w:val="660066"/>
          <w:sz w:val="32"/>
          <w:szCs w:val="32"/>
        </w:rPr>
        <w:t>Naltrexone + Behavioral Therapy</w:t>
      </w:r>
    </w:p>
    <w:p w14:paraId="15816368" w14:textId="77777777" w:rsidR="00662529" w:rsidRPr="00396383" w:rsidRDefault="00662529" w:rsidP="00662529">
      <w:pPr>
        <w:rPr>
          <w:rFonts w:ascii="Calibri" w:hAnsi="Calibri"/>
        </w:rPr>
      </w:pPr>
      <w:r w:rsidRPr="00930BEC">
        <w:rPr>
          <w:rFonts w:ascii="Calibri" w:hAnsi="Calibri"/>
        </w:rPr>
        <w:t>Naltrexone therapy is more effective when combined with behavioral therapy that encourages lifestyle changes to support abstinence from opioids. Network Therapy (see later section), incentives for abstinence, and relapse prevention therapies may all benefit patients on naltrexone.</w:t>
      </w:r>
      <w:r w:rsidRPr="00930BEC">
        <w:rPr>
          <w:rStyle w:val="FootnoteReference"/>
          <w:rFonts w:ascii="Calibri" w:hAnsi="Calibri"/>
        </w:rPr>
        <w:footnoteReference w:id="35"/>
      </w:r>
      <w:r w:rsidRPr="00930BEC">
        <w:rPr>
          <w:rFonts w:ascii="Calibri" w:hAnsi="Calibri"/>
        </w:rPr>
        <w:t xml:space="preserve"> </w:t>
      </w:r>
      <w:bookmarkEnd w:id="11"/>
      <w:bookmarkEnd w:id="12"/>
      <w:bookmarkEnd w:id="13"/>
      <w:bookmarkEnd w:id="14"/>
    </w:p>
    <w:sectPr w:rsidR="00662529" w:rsidRPr="00396383" w:rsidSect="00323D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617E" w14:textId="77777777" w:rsidR="00CB3374" w:rsidRDefault="00CB3374" w:rsidP="00396383">
      <w:r>
        <w:separator/>
      </w:r>
    </w:p>
  </w:endnote>
  <w:endnote w:type="continuationSeparator" w:id="0">
    <w:p w14:paraId="3C3B338D" w14:textId="77777777" w:rsidR="00CB3374" w:rsidRDefault="00CB3374" w:rsidP="0039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96235" w14:textId="77777777" w:rsidR="00CB3374" w:rsidRDefault="00CB3374" w:rsidP="00396383">
      <w:r>
        <w:separator/>
      </w:r>
    </w:p>
  </w:footnote>
  <w:footnote w:type="continuationSeparator" w:id="0">
    <w:p w14:paraId="2161A51C" w14:textId="77777777" w:rsidR="00CB3374" w:rsidRDefault="00CB3374" w:rsidP="00396383">
      <w:r>
        <w:continuationSeparator/>
      </w:r>
    </w:p>
  </w:footnote>
  <w:footnote w:id="1">
    <w:p w14:paraId="5A4FEFC1"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Greenfield, S. F., &amp; Hennessy, G. (2008). </w:t>
      </w:r>
      <w:proofErr w:type="gramStart"/>
      <w:r w:rsidRPr="00431061">
        <w:rPr>
          <w:rFonts w:ascii="Calibri" w:hAnsi="Calibri" w:cs="Verdana"/>
          <w:bCs/>
        </w:rPr>
        <w:t>Assessment of the Patient</w:t>
      </w:r>
      <w:r w:rsidRPr="00431061">
        <w:rPr>
          <w:rFonts w:ascii="Calibri" w:hAnsi="Calibri"/>
        </w:rPr>
        <w:t>.</w:t>
      </w:r>
      <w:proofErr w:type="gramEnd"/>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 </w:t>
      </w:r>
    </w:p>
  </w:footnote>
  <w:footnote w:id="2">
    <w:p w14:paraId="47ADAA69"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cs="Times"/>
        </w:rPr>
        <w:t>The CRAFFT Screening Tool.</w:t>
      </w:r>
      <w:proofErr w:type="gramEnd"/>
      <w:r w:rsidRPr="00431061">
        <w:rPr>
          <w:rFonts w:ascii="Calibri" w:hAnsi="Calibri" w:cs="Times"/>
        </w:rPr>
        <w:t xml:space="preserve"> (2009). Retrieved July 8, 2014, from http://www.ceasar-boston.org/CRAFFT/index.php</w:t>
      </w:r>
    </w:p>
  </w:footnote>
  <w:footnote w:id="3">
    <w:p w14:paraId="6C6F5C2D" w14:textId="77777777" w:rsidR="00CB3374" w:rsidRPr="00431061" w:rsidRDefault="00CB3374" w:rsidP="00662529">
      <w:pPr>
        <w:widowControl w:val="0"/>
        <w:autoSpaceDE w:val="0"/>
        <w:autoSpaceDN w:val="0"/>
        <w:adjustRightInd w:val="0"/>
        <w:contextualSpacing/>
        <w:rPr>
          <w:rFonts w:ascii="Calibri" w:hAnsi="Calibri" w:cs="Arial"/>
          <w:u w:color="262626"/>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Helvetica"/>
        </w:rPr>
        <w:t>Pilowsky</w:t>
      </w:r>
      <w:proofErr w:type="spellEnd"/>
      <w:r w:rsidRPr="00431061">
        <w:rPr>
          <w:rFonts w:ascii="Calibri" w:hAnsi="Calibri" w:cs="Helvetica"/>
        </w:rPr>
        <w:t>, D. J., &amp; Wu, L. T. (2013). Screening instruments for substance use and brief interventions targeting adolescents in primary care: a literature review. </w:t>
      </w:r>
      <w:r w:rsidRPr="00431061">
        <w:rPr>
          <w:rFonts w:ascii="Calibri" w:hAnsi="Calibri" w:cs="Helvetica"/>
          <w:i/>
          <w:iCs/>
        </w:rPr>
        <w:t xml:space="preserve">Addict </w:t>
      </w:r>
      <w:proofErr w:type="spellStart"/>
      <w:r w:rsidRPr="00431061">
        <w:rPr>
          <w:rFonts w:ascii="Calibri" w:hAnsi="Calibri" w:cs="Helvetica"/>
          <w:i/>
          <w:iCs/>
        </w:rPr>
        <w:t>Behav</w:t>
      </w:r>
      <w:proofErr w:type="spellEnd"/>
      <w:r w:rsidRPr="00431061">
        <w:rPr>
          <w:rFonts w:ascii="Calibri" w:hAnsi="Calibri" w:cs="Helvetica"/>
          <w:i/>
          <w:iCs/>
        </w:rPr>
        <w:t>. May 38</w:t>
      </w:r>
      <w:r w:rsidRPr="00431061">
        <w:rPr>
          <w:rFonts w:ascii="Calibri" w:hAnsi="Calibri" w:cs="Helvetica"/>
        </w:rPr>
        <w:t>(5), 2146-53.</w:t>
      </w:r>
    </w:p>
  </w:footnote>
  <w:footnote w:id="4">
    <w:p w14:paraId="073028FB"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Mersy</w:t>
      </w:r>
      <w:proofErr w:type="spellEnd"/>
      <w:r w:rsidRPr="00431061">
        <w:rPr>
          <w:rFonts w:ascii="Calibri" w:hAnsi="Calibri"/>
        </w:rPr>
        <w:t>, D. J. (2003).</w:t>
      </w:r>
      <w:proofErr w:type="gramEnd"/>
      <w:r w:rsidRPr="00431061">
        <w:rPr>
          <w:rFonts w:ascii="Calibri" w:hAnsi="Calibri"/>
        </w:rPr>
        <w:t xml:space="preserve"> </w:t>
      </w:r>
      <w:proofErr w:type="gramStart"/>
      <w:r w:rsidRPr="00431061">
        <w:rPr>
          <w:rFonts w:ascii="Calibri" w:hAnsi="Calibri" w:cs="Times"/>
        </w:rPr>
        <w:t>Recognition of Alcohol and Substance Abuse.</w:t>
      </w:r>
      <w:proofErr w:type="gramEnd"/>
      <w:r w:rsidRPr="00431061">
        <w:rPr>
          <w:rFonts w:ascii="Calibri" w:hAnsi="Calibri" w:cs="Times"/>
        </w:rPr>
        <w:t xml:space="preserve"> </w:t>
      </w:r>
      <w:proofErr w:type="gramStart"/>
      <w:r w:rsidRPr="00431061">
        <w:rPr>
          <w:rFonts w:ascii="Calibri" w:hAnsi="Calibri" w:cs="Times"/>
          <w:i/>
          <w:iCs/>
        </w:rPr>
        <w:t>Am</w:t>
      </w:r>
      <w:proofErr w:type="gramEnd"/>
      <w:r w:rsidRPr="00431061">
        <w:rPr>
          <w:rFonts w:ascii="Calibri" w:hAnsi="Calibri" w:cs="Times"/>
          <w:i/>
          <w:iCs/>
        </w:rPr>
        <w:t xml:space="preserve"> </w:t>
      </w:r>
      <w:proofErr w:type="spellStart"/>
      <w:r w:rsidRPr="00431061">
        <w:rPr>
          <w:rFonts w:ascii="Calibri" w:hAnsi="Calibri" w:cs="Times"/>
          <w:i/>
          <w:iCs/>
        </w:rPr>
        <w:t>Fam</w:t>
      </w:r>
      <w:proofErr w:type="spellEnd"/>
      <w:r w:rsidRPr="00431061">
        <w:rPr>
          <w:rFonts w:ascii="Calibri" w:hAnsi="Calibri" w:cs="Times"/>
          <w:i/>
          <w:iCs/>
        </w:rPr>
        <w:t xml:space="preserve"> Physician.</w:t>
      </w:r>
      <w:r w:rsidRPr="00431061">
        <w:rPr>
          <w:rFonts w:ascii="Calibri" w:hAnsi="Calibri" w:cs="Times"/>
          <w:i/>
        </w:rPr>
        <w:t> Apr 1</w:t>
      </w:r>
      <w:proofErr w:type="gramStart"/>
      <w:r w:rsidRPr="00431061">
        <w:rPr>
          <w:rFonts w:ascii="Calibri" w:hAnsi="Calibri" w:cs="Times"/>
          <w:i/>
        </w:rPr>
        <w:t>;67</w:t>
      </w:r>
      <w:proofErr w:type="gramEnd"/>
      <w:r w:rsidRPr="00431061">
        <w:rPr>
          <w:rFonts w:ascii="Calibri" w:hAnsi="Calibri" w:cs="Times"/>
        </w:rPr>
        <w:t>(7), 1529-1532.</w:t>
      </w:r>
    </w:p>
  </w:footnote>
  <w:footnote w:id="5">
    <w:p w14:paraId="5DA0D7C2" w14:textId="77777777" w:rsidR="00CB3374" w:rsidRPr="00431061" w:rsidRDefault="00CB3374" w:rsidP="00662529">
      <w:pPr>
        <w:widowControl w:val="0"/>
        <w:autoSpaceDE w:val="0"/>
        <w:autoSpaceDN w:val="0"/>
        <w:adjustRightInd w:val="0"/>
        <w:spacing w:after="400"/>
        <w:contextualSpacing/>
        <w:rPr>
          <w:rFonts w:ascii="Calibri" w:hAnsi="Calibri" w:cs="Times"/>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Mersy</w:t>
      </w:r>
      <w:proofErr w:type="spellEnd"/>
      <w:r>
        <w:rPr>
          <w:rFonts w:ascii="Calibri" w:hAnsi="Calibri"/>
        </w:rPr>
        <w:t>, 2003</w:t>
      </w:r>
      <w:r w:rsidRPr="00431061">
        <w:rPr>
          <w:rFonts w:ascii="Calibri" w:hAnsi="Calibri"/>
        </w:rPr>
        <w:t>.</w:t>
      </w:r>
      <w:proofErr w:type="gramEnd"/>
    </w:p>
  </w:footnote>
  <w:footnote w:id="6">
    <w:p w14:paraId="7E821E9D" w14:textId="77777777" w:rsidR="00CB3374" w:rsidRPr="00431061" w:rsidRDefault="00CB3374" w:rsidP="00662529">
      <w:pPr>
        <w:widowControl w:val="0"/>
        <w:autoSpaceDE w:val="0"/>
        <w:autoSpaceDN w:val="0"/>
        <w:adjustRightInd w:val="0"/>
        <w:spacing w:after="120"/>
        <w:contextualSpacing/>
        <w:rPr>
          <w:rFonts w:ascii="Calibri" w:hAnsi="Calibri" w:cs="Arial"/>
          <w:bCs/>
          <w:u w:color="262626"/>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rPr>
        <w:t xml:space="preserve">Moeller, K. E., Lee, K. C., &amp; </w:t>
      </w:r>
      <w:proofErr w:type="spellStart"/>
      <w:r w:rsidRPr="00431061">
        <w:rPr>
          <w:rFonts w:ascii="Calibri" w:hAnsi="Calibri"/>
        </w:rPr>
        <w:t>Kissack</w:t>
      </w:r>
      <w:proofErr w:type="spellEnd"/>
      <w:r w:rsidRPr="00431061">
        <w:rPr>
          <w:rFonts w:ascii="Calibri" w:hAnsi="Calibri"/>
        </w:rPr>
        <w:t>, J. C.</w:t>
      </w:r>
      <w:proofErr w:type="gramEnd"/>
      <w:r w:rsidRPr="00431061">
        <w:rPr>
          <w:rFonts w:ascii="Calibri" w:hAnsi="Calibri"/>
        </w:rPr>
        <w:t xml:space="preserve">  (2008). </w:t>
      </w:r>
      <w:r w:rsidRPr="00431061">
        <w:rPr>
          <w:rFonts w:ascii="Calibri" w:hAnsi="Calibri" w:cs="Arial"/>
          <w:bCs/>
          <w:u w:color="262626"/>
        </w:rPr>
        <w:t xml:space="preserve">Urine drug screening: practical guide for clinicians. </w:t>
      </w:r>
      <w:proofErr w:type="gramStart"/>
      <w:r w:rsidRPr="00431061">
        <w:rPr>
          <w:rFonts w:ascii="Calibri" w:hAnsi="Calibri" w:cs="Arial"/>
          <w:i/>
          <w:u w:color="262626"/>
        </w:rPr>
        <w:t xml:space="preserve">Mayo </w:t>
      </w:r>
      <w:proofErr w:type="spellStart"/>
      <w:r w:rsidRPr="00431061">
        <w:rPr>
          <w:rFonts w:ascii="Calibri" w:hAnsi="Calibri" w:cs="Arial"/>
          <w:i/>
          <w:u w:color="262626"/>
        </w:rPr>
        <w:t>Clin</w:t>
      </w:r>
      <w:proofErr w:type="spellEnd"/>
      <w:r w:rsidRPr="00431061">
        <w:rPr>
          <w:rFonts w:ascii="Calibri" w:hAnsi="Calibri" w:cs="Arial"/>
          <w:i/>
          <w:u w:color="262626"/>
        </w:rPr>
        <w:t xml:space="preserve"> Proc., Jan 83</w:t>
      </w:r>
      <w:r w:rsidRPr="00431061">
        <w:rPr>
          <w:rFonts w:ascii="Calibri" w:hAnsi="Calibri" w:cs="Arial"/>
          <w:u w:color="262626"/>
        </w:rPr>
        <w:t>(1), 66-76.</w:t>
      </w:r>
      <w:proofErr w:type="gramEnd"/>
      <w:r w:rsidRPr="00431061">
        <w:rPr>
          <w:rFonts w:ascii="Calibri" w:hAnsi="Calibri" w:cs="Arial"/>
          <w:u w:color="262626"/>
        </w:rPr>
        <w:t xml:space="preserve"> </w:t>
      </w:r>
    </w:p>
    <w:p w14:paraId="60DD77E0" w14:textId="77777777" w:rsidR="00CB3374" w:rsidRPr="00431061" w:rsidRDefault="00CB3374" w:rsidP="00662529">
      <w:pPr>
        <w:pStyle w:val="FootnoteText"/>
        <w:contextualSpacing/>
        <w:rPr>
          <w:rFonts w:ascii="Calibri" w:hAnsi="Calibri"/>
        </w:rPr>
      </w:pPr>
    </w:p>
  </w:footnote>
  <w:footnote w:id="7">
    <w:p w14:paraId="2B4CBC8B" w14:textId="77777777" w:rsidR="00CB3374" w:rsidRPr="00B8210B" w:rsidRDefault="00CB3374" w:rsidP="00662529">
      <w:pPr>
        <w:widowControl w:val="0"/>
        <w:autoSpaceDE w:val="0"/>
        <w:autoSpaceDN w:val="0"/>
        <w:adjustRightInd w:val="0"/>
        <w:spacing w:after="120"/>
        <w:contextualSpacing/>
        <w:rPr>
          <w:rFonts w:ascii="Calibri" w:hAnsi="Calibri" w:cs="Arial"/>
          <w:bCs/>
          <w:u w:color="262626"/>
        </w:rPr>
      </w:pPr>
      <w:r w:rsidRPr="00431061">
        <w:rPr>
          <w:rStyle w:val="FootnoteReference"/>
          <w:rFonts w:ascii="Calibri" w:hAnsi="Calibri"/>
        </w:rPr>
        <w:footnoteRef/>
      </w:r>
      <w:r w:rsidRPr="00431061">
        <w:rPr>
          <w:rFonts w:ascii="Calibri" w:hAnsi="Calibri"/>
        </w:rPr>
        <w:t xml:space="preserve"> Yee, D. A., Hughes, M. M., </w:t>
      </w:r>
      <w:proofErr w:type="spellStart"/>
      <w:r w:rsidRPr="00431061">
        <w:rPr>
          <w:rFonts w:ascii="Calibri" w:hAnsi="Calibri"/>
        </w:rPr>
        <w:t>Guo</w:t>
      </w:r>
      <w:proofErr w:type="spellEnd"/>
      <w:r w:rsidRPr="00431061">
        <w:rPr>
          <w:rFonts w:ascii="Calibri" w:hAnsi="Calibri"/>
        </w:rPr>
        <w:t xml:space="preserve">, A. Y., </w:t>
      </w:r>
      <w:proofErr w:type="spellStart"/>
      <w:r w:rsidRPr="00431061">
        <w:rPr>
          <w:rFonts w:ascii="Calibri" w:hAnsi="Calibri"/>
        </w:rPr>
        <w:t>Barakat</w:t>
      </w:r>
      <w:proofErr w:type="spellEnd"/>
      <w:r w:rsidRPr="00431061">
        <w:rPr>
          <w:rFonts w:ascii="Calibri" w:hAnsi="Calibri"/>
        </w:rPr>
        <w:t xml:space="preserve">, N. H., </w:t>
      </w:r>
      <w:proofErr w:type="spellStart"/>
      <w:r w:rsidRPr="00431061">
        <w:rPr>
          <w:rFonts w:ascii="Calibri" w:hAnsi="Calibri"/>
        </w:rPr>
        <w:t>Tse</w:t>
      </w:r>
      <w:proofErr w:type="spellEnd"/>
      <w:r w:rsidRPr="00431061">
        <w:rPr>
          <w:rFonts w:ascii="Calibri" w:hAnsi="Calibri"/>
        </w:rPr>
        <w:t xml:space="preserve">, S. A., Ma, J. D., Best, B. M., &amp; </w:t>
      </w:r>
      <w:proofErr w:type="spellStart"/>
      <w:r w:rsidRPr="00431061">
        <w:rPr>
          <w:rFonts w:ascii="Calibri" w:hAnsi="Calibri"/>
        </w:rPr>
        <w:t>Atavee</w:t>
      </w:r>
      <w:proofErr w:type="spellEnd"/>
      <w:r w:rsidRPr="00431061">
        <w:rPr>
          <w:rFonts w:ascii="Calibri" w:hAnsi="Calibri"/>
        </w:rPr>
        <w:t xml:space="preserve">, R. S. </w:t>
      </w:r>
      <w:r w:rsidRPr="00431061">
        <w:rPr>
          <w:rFonts w:ascii="Calibri" w:hAnsi="Calibri" w:cs="Arial"/>
          <w:bCs/>
          <w:u w:color="262626"/>
        </w:rPr>
        <w:t xml:space="preserve">(2014). </w:t>
      </w:r>
      <w:proofErr w:type="gramStart"/>
      <w:r w:rsidRPr="00431061">
        <w:rPr>
          <w:rFonts w:ascii="Calibri" w:hAnsi="Calibri" w:cs="Arial"/>
          <w:bCs/>
          <w:u w:color="262626"/>
        </w:rPr>
        <w:t>Observation of improved adherence with frequent urine drug testing in patients with pain.</w:t>
      </w:r>
      <w:proofErr w:type="gramEnd"/>
      <w:r w:rsidRPr="00431061">
        <w:rPr>
          <w:rFonts w:ascii="Calibri" w:hAnsi="Calibri" w:cs="Arial"/>
          <w:bCs/>
          <w:u w:color="262626"/>
        </w:rPr>
        <w:t xml:space="preserve"> </w:t>
      </w:r>
      <w:r w:rsidRPr="00431061">
        <w:rPr>
          <w:rFonts w:ascii="Calibri" w:hAnsi="Calibri" w:cs="Arial"/>
          <w:bCs/>
          <w:i/>
          <w:u w:color="262626"/>
        </w:rPr>
        <w:t xml:space="preserve">J. Opioid </w:t>
      </w:r>
      <w:proofErr w:type="spellStart"/>
      <w:r w:rsidRPr="00431061">
        <w:rPr>
          <w:rFonts w:ascii="Calibri" w:hAnsi="Calibri" w:cs="Arial"/>
          <w:bCs/>
          <w:i/>
          <w:u w:color="262626"/>
        </w:rPr>
        <w:t>Manag</w:t>
      </w:r>
      <w:proofErr w:type="spellEnd"/>
      <w:r w:rsidRPr="00431061">
        <w:rPr>
          <w:rFonts w:ascii="Calibri" w:hAnsi="Calibri" w:cs="Arial"/>
          <w:bCs/>
          <w:i/>
          <w:u w:color="262626"/>
        </w:rPr>
        <w:t xml:space="preserve">. </w:t>
      </w:r>
      <w:r w:rsidRPr="00431061">
        <w:rPr>
          <w:rFonts w:ascii="Calibri" w:hAnsi="Calibri" w:cs="Arial"/>
          <w:i/>
          <w:u w:color="262626"/>
        </w:rPr>
        <w:t>Jan</w:t>
      </w:r>
      <w:proofErr w:type="gramStart"/>
      <w:r w:rsidRPr="00431061">
        <w:rPr>
          <w:rFonts w:ascii="Calibri" w:hAnsi="Calibri" w:cs="Arial"/>
          <w:i/>
          <w:u w:color="262626"/>
        </w:rPr>
        <w:t>;</w:t>
      </w:r>
      <w:r w:rsidRPr="00B8210B">
        <w:rPr>
          <w:rFonts w:ascii="Calibri" w:hAnsi="Calibri" w:cs="Arial"/>
          <w:i/>
          <w:u w:color="262626"/>
        </w:rPr>
        <w:t>83</w:t>
      </w:r>
      <w:proofErr w:type="gramEnd"/>
      <w:r w:rsidRPr="00B8210B">
        <w:rPr>
          <w:rFonts w:ascii="Calibri" w:hAnsi="Calibri" w:cs="Arial"/>
          <w:u w:color="262626"/>
        </w:rPr>
        <w:t>(1), 66-76.</w:t>
      </w:r>
    </w:p>
  </w:footnote>
  <w:footnote w:id="8">
    <w:p w14:paraId="39E9F71D" w14:textId="77777777" w:rsidR="00CB3374" w:rsidRPr="00431061" w:rsidRDefault="00CB3374" w:rsidP="00662529">
      <w:pPr>
        <w:contextualSpacing/>
        <w:outlineLvl w:val="0"/>
        <w:rPr>
          <w:rFonts w:ascii="Calibri" w:hAnsi="Calibri"/>
        </w:rPr>
      </w:pPr>
      <w:r w:rsidRPr="00B8210B">
        <w:rPr>
          <w:rStyle w:val="FootnoteReference"/>
          <w:rFonts w:ascii="Calibri" w:hAnsi="Calibri"/>
        </w:rPr>
        <w:footnoteRef/>
      </w:r>
      <w:r w:rsidRPr="00B8210B">
        <w:rPr>
          <w:rFonts w:ascii="Calibri" w:hAnsi="Calibri"/>
        </w:rPr>
        <w:t xml:space="preserve"> </w:t>
      </w:r>
      <w:proofErr w:type="spellStart"/>
      <w:proofErr w:type="gramStart"/>
      <w:r w:rsidRPr="00B8210B">
        <w:rPr>
          <w:rFonts w:ascii="Calibri" w:hAnsi="Calibri"/>
          <w:sz w:val="22"/>
          <w:szCs w:val="22"/>
        </w:rPr>
        <w:t>Polydorou</w:t>
      </w:r>
      <w:proofErr w:type="spellEnd"/>
      <w:r w:rsidRPr="00B8210B">
        <w:rPr>
          <w:rFonts w:ascii="Calibri" w:hAnsi="Calibri"/>
          <w:sz w:val="22"/>
          <w:szCs w:val="22"/>
        </w:rPr>
        <w:t xml:space="preserve">, S., &amp; </w:t>
      </w:r>
      <w:proofErr w:type="spellStart"/>
      <w:r w:rsidRPr="00B8210B">
        <w:rPr>
          <w:rFonts w:ascii="Calibri" w:hAnsi="Calibri"/>
          <w:sz w:val="22"/>
          <w:szCs w:val="22"/>
        </w:rPr>
        <w:t>Kleber</w:t>
      </w:r>
      <w:proofErr w:type="spellEnd"/>
      <w:r w:rsidRPr="00B8210B">
        <w:rPr>
          <w:rFonts w:ascii="Calibri" w:hAnsi="Calibri"/>
          <w:sz w:val="22"/>
          <w:szCs w:val="22"/>
        </w:rPr>
        <w:t>, H. D. (2008).</w:t>
      </w:r>
      <w:proofErr w:type="gramEnd"/>
      <w:r w:rsidRPr="00B8210B">
        <w:rPr>
          <w:rFonts w:ascii="Calibri" w:hAnsi="Calibri"/>
          <w:sz w:val="22"/>
          <w:szCs w:val="22"/>
        </w:rPr>
        <w:t xml:space="preserve"> </w:t>
      </w:r>
      <w:proofErr w:type="gramStart"/>
      <w:r w:rsidRPr="00B8210B">
        <w:rPr>
          <w:rFonts w:ascii="Calibri" w:hAnsi="Calibri"/>
          <w:sz w:val="22"/>
          <w:szCs w:val="22"/>
        </w:rPr>
        <w:t>Detoxification of Opioids.</w:t>
      </w:r>
      <w:proofErr w:type="gramEnd"/>
      <w:r w:rsidRPr="00B8210B">
        <w:rPr>
          <w:rFonts w:ascii="Calibri" w:hAnsi="Calibri"/>
          <w:sz w:val="22"/>
          <w:szCs w:val="22"/>
        </w:rPr>
        <w:t xml:space="preserve"> In M </w:t>
      </w:r>
      <w:proofErr w:type="spellStart"/>
      <w:r w:rsidRPr="00B8210B">
        <w:rPr>
          <w:rFonts w:ascii="Calibri" w:hAnsi="Calibri"/>
          <w:sz w:val="22"/>
          <w:szCs w:val="22"/>
        </w:rPr>
        <w:t>Galanter</w:t>
      </w:r>
      <w:proofErr w:type="spellEnd"/>
      <w:r w:rsidRPr="00B8210B">
        <w:rPr>
          <w:rFonts w:ascii="Calibri" w:hAnsi="Calibri"/>
          <w:sz w:val="22"/>
          <w:szCs w:val="22"/>
        </w:rPr>
        <w:t xml:space="preserve"> &amp; H </w:t>
      </w:r>
      <w:proofErr w:type="spellStart"/>
      <w:r w:rsidRPr="00B8210B">
        <w:rPr>
          <w:rFonts w:ascii="Calibri" w:hAnsi="Calibri"/>
          <w:sz w:val="22"/>
          <w:szCs w:val="22"/>
        </w:rPr>
        <w:t>Kleber</w:t>
      </w:r>
      <w:proofErr w:type="spellEnd"/>
      <w:r w:rsidRPr="00B8210B">
        <w:rPr>
          <w:rFonts w:ascii="Calibri" w:hAnsi="Calibri"/>
          <w:sz w:val="22"/>
          <w:szCs w:val="22"/>
        </w:rPr>
        <w:t xml:space="preserve"> (Eds.), </w:t>
      </w:r>
      <w:r w:rsidRPr="00B8210B">
        <w:rPr>
          <w:rFonts w:ascii="Calibri" w:hAnsi="Calibri"/>
          <w:i/>
          <w:sz w:val="22"/>
          <w:szCs w:val="22"/>
        </w:rPr>
        <w:t>Textbook of Substance Abuse and Treatment</w:t>
      </w:r>
      <w:r w:rsidRPr="00B8210B">
        <w:rPr>
          <w:rFonts w:ascii="Calibri" w:hAnsi="Calibri"/>
          <w:sz w:val="22"/>
          <w:szCs w:val="22"/>
        </w:rPr>
        <w:t xml:space="preserve"> (4</w:t>
      </w:r>
      <w:r w:rsidRPr="00B8210B">
        <w:rPr>
          <w:rFonts w:ascii="Calibri" w:hAnsi="Calibri"/>
          <w:sz w:val="22"/>
          <w:szCs w:val="22"/>
          <w:vertAlign w:val="superscript"/>
        </w:rPr>
        <w:t>th</w:t>
      </w:r>
      <w:r w:rsidRPr="00B8210B">
        <w:rPr>
          <w:rFonts w:ascii="Calibri" w:hAnsi="Calibri"/>
          <w:sz w:val="22"/>
          <w:szCs w:val="22"/>
        </w:rPr>
        <w:t xml:space="preserve"> ed.) Arlington, VA: American Psychiatric Publishing.</w:t>
      </w:r>
    </w:p>
  </w:footnote>
  <w:footnote w:id="9">
    <w:p w14:paraId="5FB9EC79"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Verdana"/>
        </w:rPr>
        <w:t xml:space="preserve">Weiss, R. D., Potter, J. S., &amp; </w:t>
      </w:r>
      <w:proofErr w:type="spellStart"/>
      <w:r w:rsidRPr="00431061">
        <w:rPr>
          <w:rFonts w:ascii="Calibri" w:hAnsi="Calibri" w:cs="Verdana"/>
        </w:rPr>
        <w:t>Iannucci</w:t>
      </w:r>
      <w:proofErr w:type="spellEnd"/>
      <w:r w:rsidRPr="00431061">
        <w:rPr>
          <w:rFonts w:ascii="Calibri" w:hAnsi="Calibri" w:cs="Verdana"/>
        </w:rPr>
        <w:t>, R. A. (2008). I</w:t>
      </w:r>
      <w:r w:rsidRPr="00431061">
        <w:rPr>
          <w:rFonts w:ascii="Calibri" w:hAnsi="Calibri" w:cs="Calibri"/>
          <w:bCs/>
        </w:rPr>
        <w:t>npatient Treatment. In</w:t>
      </w:r>
      <w:r w:rsidRPr="00431061">
        <w:rPr>
          <w:rFonts w:ascii="Calibri" w:hAnsi="Calibri" w:cs="Calibri"/>
        </w:rPr>
        <w:t xml:space="preserve"> M. </w:t>
      </w:r>
      <w:proofErr w:type="spellStart"/>
      <w:r w:rsidRPr="00431061">
        <w:rPr>
          <w:rFonts w:ascii="Calibri" w:hAnsi="Calibri" w:cs="Calibri"/>
        </w:rPr>
        <w:t>Galanter</w:t>
      </w:r>
      <w:proofErr w:type="spellEnd"/>
      <w:r w:rsidRPr="00431061">
        <w:rPr>
          <w:rFonts w:ascii="Calibri" w:hAnsi="Calibri" w:cs="Calibri"/>
        </w:rPr>
        <w:t xml:space="preserve"> &amp; H. </w:t>
      </w:r>
      <w:proofErr w:type="spellStart"/>
      <w:r w:rsidRPr="00431061">
        <w:rPr>
          <w:rFonts w:ascii="Calibri" w:hAnsi="Calibri" w:cs="Calibri"/>
        </w:rPr>
        <w:t>Kleber</w:t>
      </w:r>
      <w:proofErr w:type="spellEnd"/>
      <w:r w:rsidRPr="00431061">
        <w:rPr>
          <w:rFonts w:ascii="Calibri" w:hAnsi="Calibri" w:cs="Calibri"/>
        </w:rPr>
        <w:t xml:space="preserve"> (Eds.), </w:t>
      </w:r>
      <w:r w:rsidRPr="00431061">
        <w:rPr>
          <w:rFonts w:ascii="Calibri" w:hAnsi="Calibri" w:cs="Calibri"/>
          <w:i/>
          <w:iCs/>
        </w:rPr>
        <w:t>Textbook of Substance Abuse and Treatment</w:t>
      </w:r>
      <w:r w:rsidRPr="00431061">
        <w:rPr>
          <w:rFonts w:ascii="Calibri" w:hAnsi="Calibri" w:cs="Calibri"/>
        </w:rPr>
        <w:t xml:space="preserve"> (4th ed.) Arlington, VA: American Psychiatric Publishing.</w:t>
      </w:r>
    </w:p>
  </w:footnote>
  <w:footnote w:id="10">
    <w:p w14:paraId="7AB1CF18" w14:textId="77777777" w:rsidR="00CB3374" w:rsidRPr="00431061" w:rsidRDefault="00CB3374" w:rsidP="00662529">
      <w:pPr>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cs="Verdana"/>
        </w:rPr>
        <w:t>Weiss et al. I</w:t>
      </w:r>
      <w:r w:rsidRPr="00431061">
        <w:rPr>
          <w:rFonts w:ascii="Calibri" w:hAnsi="Calibri" w:cs="Calibri"/>
          <w:bCs/>
        </w:rPr>
        <w:t>npatient Treatment.</w:t>
      </w:r>
      <w:proofErr w:type="gramEnd"/>
      <w:r w:rsidRPr="00431061">
        <w:rPr>
          <w:rFonts w:ascii="Calibri" w:hAnsi="Calibri" w:cs="Calibri"/>
          <w:bCs/>
        </w:rPr>
        <w:t xml:space="preserve"> </w:t>
      </w:r>
    </w:p>
  </w:footnote>
  <w:footnote w:id="11">
    <w:p w14:paraId="1262D690" w14:textId="77777777" w:rsidR="00CB3374" w:rsidRPr="0087089C" w:rsidRDefault="00CB3374" w:rsidP="00662529">
      <w:pPr>
        <w:contextualSpacing/>
        <w:rPr>
          <w:rFonts w:ascii="Calibri" w:hAnsi="Calibri"/>
        </w:rPr>
      </w:pPr>
      <w:r w:rsidRPr="0087089C">
        <w:rPr>
          <w:rStyle w:val="FootnoteReference"/>
          <w:rFonts w:ascii="Calibri" w:hAnsi="Calibri"/>
        </w:rPr>
        <w:footnoteRef/>
      </w:r>
      <w:r w:rsidRPr="0087089C">
        <w:rPr>
          <w:rFonts w:ascii="Calibri" w:hAnsi="Calibri"/>
        </w:rPr>
        <w:t xml:space="preserve"> </w:t>
      </w:r>
      <w:proofErr w:type="gramStart"/>
      <w:r w:rsidRPr="0087089C">
        <w:rPr>
          <w:rFonts w:ascii="Calibri" w:hAnsi="Calibri" w:cs="Verdana"/>
        </w:rPr>
        <w:t>Weiss et al. I</w:t>
      </w:r>
      <w:r w:rsidRPr="0087089C">
        <w:rPr>
          <w:rFonts w:ascii="Calibri" w:hAnsi="Calibri" w:cs="Calibri"/>
          <w:bCs/>
        </w:rPr>
        <w:t>npatient Treatment.</w:t>
      </w:r>
      <w:proofErr w:type="gramEnd"/>
    </w:p>
  </w:footnote>
  <w:footnote w:id="12">
    <w:p w14:paraId="74CE1C1D" w14:textId="77777777" w:rsidR="00CB3374" w:rsidRPr="00431061" w:rsidRDefault="00CB3374" w:rsidP="00662529">
      <w:pPr>
        <w:pStyle w:val="FootnoteText"/>
        <w:contextualSpacing/>
        <w:rPr>
          <w:rFonts w:ascii="Calibri" w:hAnsi="Calibri"/>
        </w:rPr>
      </w:pPr>
      <w:r w:rsidRPr="0087089C">
        <w:rPr>
          <w:rStyle w:val="FootnoteReference"/>
          <w:rFonts w:ascii="Calibri" w:hAnsi="Calibri"/>
        </w:rPr>
        <w:footnoteRef/>
      </w:r>
      <w:r w:rsidRPr="0087089C">
        <w:rPr>
          <w:rFonts w:ascii="Calibri" w:hAnsi="Calibri"/>
        </w:rPr>
        <w:t xml:space="preserve"> </w:t>
      </w:r>
      <w:r w:rsidRPr="000121B2">
        <w:rPr>
          <w:rFonts w:ascii="Calibri" w:hAnsi="Calibri"/>
        </w:rPr>
        <w:t>PCSS-MAT</w:t>
      </w:r>
    </w:p>
  </w:footnote>
  <w:footnote w:id="13">
    <w:p w14:paraId="22198185" w14:textId="77777777" w:rsidR="00CB3374" w:rsidRPr="00431061" w:rsidRDefault="00CB3374" w:rsidP="00662529">
      <w:pPr>
        <w:widowControl w:val="0"/>
        <w:autoSpaceDE w:val="0"/>
        <w:autoSpaceDN w:val="0"/>
        <w:adjustRightInd w:val="0"/>
        <w:spacing w:after="120"/>
        <w:contextualSpacing/>
        <w:rPr>
          <w:rFonts w:ascii="Calibri" w:hAnsi="Calibri" w:cs="Arial"/>
          <w:b/>
          <w:bCs/>
          <w:u w:color="262626"/>
        </w:rPr>
      </w:pPr>
      <w:r w:rsidRPr="00431061">
        <w:rPr>
          <w:rStyle w:val="FootnoteReference"/>
          <w:rFonts w:ascii="Calibri" w:hAnsi="Calibri"/>
        </w:rPr>
        <w:footnoteRef/>
      </w:r>
      <w:r w:rsidRPr="00431061">
        <w:rPr>
          <w:rFonts w:ascii="Calibri" w:hAnsi="Calibri"/>
        </w:rPr>
        <w:t xml:space="preserve"> Flynn, P. M., Joe, G. W., Broome, K. M., Simpson, D. D., &amp; Brown, B. S. (2003). </w:t>
      </w:r>
      <w:proofErr w:type="gramStart"/>
      <w:r w:rsidRPr="00431061">
        <w:rPr>
          <w:rFonts w:ascii="Calibri" w:hAnsi="Calibri" w:cs="Arial"/>
          <w:bCs/>
          <w:u w:color="262626"/>
        </w:rPr>
        <w:t>Recovery from opioid addiction in DATOS.</w:t>
      </w:r>
      <w:proofErr w:type="gramEnd"/>
      <w:r w:rsidRPr="00431061">
        <w:rPr>
          <w:rFonts w:ascii="Calibri" w:hAnsi="Calibri" w:cs="Arial"/>
          <w:bCs/>
          <w:u w:color="262626"/>
        </w:rPr>
        <w:t xml:space="preserve"> </w:t>
      </w:r>
      <w:r w:rsidRPr="00431061">
        <w:rPr>
          <w:rFonts w:ascii="Calibri" w:hAnsi="Calibri" w:cs="Arial"/>
          <w:i/>
          <w:u w:color="262626"/>
        </w:rPr>
        <w:t xml:space="preserve">J </w:t>
      </w:r>
      <w:proofErr w:type="spellStart"/>
      <w:r w:rsidRPr="00431061">
        <w:rPr>
          <w:rFonts w:ascii="Calibri" w:hAnsi="Calibri" w:cs="Arial"/>
          <w:i/>
          <w:u w:color="262626"/>
        </w:rPr>
        <w:t>Subst</w:t>
      </w:r>
      <w:proofErr w:type="spellEnd"/>
      <w:r w:rsidRPr="00431061">
        <w:rPr>
          <w:rFonts w:ascii="Calibri" w:hAnsi="Calibri" w:cs="Arial"/>
          <w:i/>
          <w:u w:color="262626"/>
        </w:rPr>
        <w:t xml:space="preserve"> Abuse Treat. Oct 25(3)</w:t>
      </w:r>
      <w:r w:rsidRPr="00431061">
        <w:rPr>
          <w:rFonts w:ascii="Calibri" w:hAnsi="Calibri" w:cs="Arial"/>
          <w:u w:color="262626"/>
        </w:rPr>
        <w:t>. 177-86.</w:t>
      </w:r>
    </w:p>
  </w:footnote>
  <w:footnote w:id="14">
    <w:p w14:paraId="478A7DE5"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Arial"/>
        </w:rPr>
        <w:t xml:space="preserve">Weiss RD, Sharpe Potter JS, </w:t>
      </w:r>
      <w:proofErr w:type="spellStart"/>
      <w:r w:rsidRPr="00431061">
        <w:rPr>
          <w:rFonts w:ascii="Calibri" w:hAnsi="Calibri" w:cs="Arial"/>
        </w:rPr>
        <w:t>Fiellin</w:t>
      </w:r>
      <w:proofErr w:type="spellEnd"/>
      <w:r w:rsidRPr="00431061">
        <w:rPr>
          <w:rFonts w:ascii="Calibri" w:hAnsi="Calibri" w:cs="Arial"/>
        </w:rPr>
        <w:t xml:space="preserve"> DA, Byrne M, Connery HS, Dickinson W, et al. (2011.) Adjunctive counseling during brief and extended buprenorphine-naloxone treatment for prescription opioid dependence: A 2-phase randomized controlled trial. </w:t>
      </w:r>
      <w:r w:rsidRPr="00431061">
        <w:rPr>
          <w:rFonts w:ascii="Calibri" w:hAnsi="Calibri" w:cs="Arial"/>
          <w:i/>
          <w:iCs/>
        </w:rPr>
        <w:t>Archives of General Psychiatry</w:t>
      </w:r>
      <w:r w:rsidRPr="00431061">
        <w:rPr>
          <w:rFonts w:ascii="Calibri" w:hAnsi="Calibri" w:cs="Arial"/>
        </w:rPr>
        <w:t xml:space="preserve"> </w:t>
      </w:r>
      <w:r w:rsidRPr="00431061">
        <w:rPr>
          <w:rFonts w:ascii="Calibri" w:hAnsi="Calibri" w:cs="Arial"/>
          <w:bCs/>
          <w:i/>
        </w:rPr>
        <w:t>68</w:t>
      </w:r>
      <w:r w:rsidRPr="00431061">
        <w:rPr>
          <w:rFonts w:ascii="Calibri" w:hAnsi="Calibri" w:cs="Arial"/>
          <w:i/>
        </w:rPr>
        <w:t>(12)</w:t>
      </w:r>
      <w:r w:rsidRPr="00431061">
        <w:rPr>
          <w:rFonts w:ascii="Calibri" w:hAnsi="Calibri" w:cs="Arial"/>
        </w:rPr>
        <w:t>, 1238-46.</w:t>
      </w:r>
    </w:p>
  </w:footnote>
  <w:footnote w:id="15">
    <w:p w14:paraId="270C84F9" w14:textId="77777777" w:rsidR="00CB3374" w:rsidRDefault="00CB3374" w:rsidP="00662529">
      <w:pPr>
        <w:pStyle w:val="FootnoteText"/>
        <w:contextualSpacing/>
        <w:rPr>
          <w:rFonts w:ascii="Calibri" w:hAnsi="Calibri" w:cs="Helvetica"/>
          <w: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Helvetica"/>
        </w:rPr>
        <w:t>Volkow</w:t>
      </w:r>
      <w:proofErr w:type="spellEnd"/>
      <w:r w:rsidRPr="00431061">
        <w:rPr>
          <w:rFonts w:ascii="Calibri" w:hAnsi="Calibri" w:cs="Helvetica"/>
        </w:rPr>
        <w:t xml:space="preserve">, N. D., et al. (2014). "Medication-Assisted Therapies - Tackling the Opioid-Overdose Epidemic." </w:t>
      </w:r>
      <w:proofErr w:type="gramStart"/>
      <w:r w:rsidRPr="00431061">
        <w:rPr>
          <w:rFonts w:ascii="Calibri" w:hAnsi="Calibri" w:cs="Helvetica"/>
          <w:i/>
        </w:rPr>
        <w:t xml:space="preserve">N </w:t>
      </w:r>
      <w:proofErr w:type="spellStart"/>
      <w:r w:rsidRPr="00431061">
        <w:rPr>
          <w:rFonts w:ascii="Calibri" w:hAnsi="Calibri" w:cs="Helvetica"/>
          <w:i/>
        </w:rPr>
        <w:t>Engl</w:t>
      </w:r>
      <w:proofErr w:type="spellEnd"/>
      <w:r w:rsidRPr="00431061">
        <w:rPr>
          <w:rFonts w:ascii="Calibri" w:hAnsi="Calibri" w:cs="Helvetica"/>
          <w:i/>
        </w:rPr>
        <w:t xml:space="preserve"> J Med.</w:t>
      </w:r>
      <w:proofErr w:type="gramEnd"/>
    </w:p>
    <w:p w14:paraId="26560293" w14:textId="77777777" w:rsidR="00CB3374" w:rsidRDefault="00CB3374" w:rsidP="00662529">
      <w:pPr>
        <w:pStyle w:val="FootnoteText"/>
        <w:contextualSpacing/>
        <w:rPr>
          <w:rFonts w:ascii="Calibri" w:hAnsi="Calibri" w:cs="Helvetica"/>
          <w:i/>
        </w:rPr>
      </w:pPr>
    </w:p>
    <w:p w14:paraId="4CAD8B22" w14:textId="77777777" w:rsidR="00CB3374" w:rsidRDefault="00CB3374" w:rsidP="00662529">
      <w:pPr>
        <w:pStyle w:val="FootnoteText"/>
        <w:contextualSpacing/>
        <w:rPr>
          <w:rFonts w:ascii="Calibri" w:hAnsi="Calibri"/>
          <w:i/>
        </w:rPr>
      </w:pPr>
    </w:p>
    <w:p w14:paraId="38BF6700" w14:textId="77777777" w:rsidR="00CB3374" w:rsidRDefault="00CB3374" w:rsidP="00662529">
      <w:pPr>
        <w:pStyle w:val="FootnoteText"/>
        <w:contextualSpacing/>
        <w:rPr>
          <w:rFonts w:ascii="Calibri" w:hAnsi="Calibri"/>
          <w:i/>
        </w:rPr>
      </w:pPr>
    </w:p>
    <w:p w14:paraId="21DF4810" w14:textId="77777777" w:rsidR="00CB3374" w:rsidRDefault="00CB3374" w:rsidP="00662529">
      <w:pPr>
        <w:pStyle w:val="FootnoteText"/>
        <w:contextualSpacing/>
        <w:rPr>
          <w:rFonts w:ascii="Calibri" w:hAnsi="Calibri"/>
          <w:i/>
        </w:rPr>
      </w:pPr>
    </w:p>
    <w:p w14:paraId="0DDC5838" w14:textId="77777777" w:rsidR="00CB3374" w:rsidRDefault="00CB3374" w:rsidP="00662529">
      <w:pPr>
        <w:pStyle w:val="FootnoteText"/>
        <w:contextualSpacing/>
        <w:rPr>
          <w:rFonts w:ascii="Calibri" w:hAnsi="Calibri"/>
          <w:i/>
        </w:rPr>
      </w:pPr>
    </w:p>
    <w:p w14:paraId="59311DFB" w14:textId="77777777" w:rsidR="00CB3374" w:rsidRDefault="00CB3374" w:rsidP="00662529">
      <w:pPr>
        <w:pStyle w:val="FootnoteText"/>
        <w:contextualSpacing/>
        <w:rPr>
          <w:rFonts w:ascii="Calibri" w:hAnsi="Calibri"/>
          <w:i/>
        </w:rPr>
      </w:pPr>
    </w:p>
    <w:p w14:paraId="4C580485" w14:textId="77777777" w:rsidR="00CB3374" w:rsidRDefault="00CB3374" w:rsidP="00662529">
      <w:pPr>
        <w:pStyle w:val="FootnoteText"/>
        <w:contextualSpacing/>
        <w:rPr>
          <w:rFonts w:ascii="Calibri" w:hAnsi="Calibri"/>
          <w:i/>
        </w:rPr>
      </w:pPr>
    </w:p>
    <w:p w14:paraId="67B23017" w14:textId="77777777" w:rsidR="00CB3374" w:rsidRPr="00431061" w:rsidRDefault="00CB3374" w:rsidP="00662529">
      <w:pPr>
        <w:pStyle w:val="FootnoteText"/>
        <w:contextualSpacing/>
        <w:rPr>
          <w:rFonts w:ascii="Calibri" w:hAnsi="Calibri"/>
          <w:i/>
        </w:rPr>
      </w:pPr>
    </w:p>
  </w:footnote>
  <w:footnote w:id="16">
    <w:p w14:paraId="39EBD106" w14:textId="77777777" w:rsidR="00CB3374" w:rsidRPr="00431061" w:rsidRDefault="00CB3374" w:rsidP="00662529">
      <w:pPr>
        <w:tabs>
          <w:tab w:val="left" w:pos="2668"/>
        </w:tabs>
        <w:contextualSpacing/>
        <w:rPr>
          <w:rFonts w:ascii="Calibri" w:hAnsi="Calibri" w:cs="Times New Roman"/>
        </w:rPr>
      </w:pPr>
      <w:r w:rsidRPr="00431061">
        <w:rPr>
          <w:rStyle w:val="FootnoteReference"/>
          <w:rFonts w:ascii="Calibri" w:hAnsi="Calibri"/>
        </w:rPr>
        <w:footnoteRef/>
      </w:r>
      <w:r w:rsidRPr="00431061">
        <w:rPr>
          <w:rFonts w:ascii="Calibri" w:hAnsi="Calibri"/>
        </w:rPr>
        <w:t xml:space="preserve"> </w:t>
      </w:r>
      <w:r w:rsidRPr="00431061">
        <w:rPr>
          <w:rFonts w:ascii="Calibri" w:hAnsi="Calibri" w:cs="Helvetica"/>
        </w:rPr>
        <w:t xml:space="preserve">Kelly, S. M., et al. (2012). "A comparison of attitudes toward opioid agonist treatment among short-term buprenorphine patients." </w:t>
      </w:r>
      <w:proofErr w:type="gramStart"/>
      <w:r w:rsidRPr="00431061">
        <w:rPr>
          <w:rFonts w:ascii="Calibri" w:hAnsi="Calibri" w:cs="Helvetica"/>
          <w:i/>
        </w:rPr>
        <w:t>Am</w:t>
      </w:r>
      <w:proofErr w:type="gramEnd"/>
      <w:r w:rsidRPr="00431061">
        <w:rPr>
          <w:rFonts w:ascii="Calibri" w:hAnsi="Calibri" w:cs="Helvetica"/>
          <w:i/>
        </w:rPr>
        <w:t xml:space="preserve"> J Drug Alcohol Abuse </w:t>
      </w:r>
      <w:r w:rsidRPr="00431061">
        <w:rPr>
          <w:rFonts w:ascii="Calibri" w:hAnsi="Calibri" w:cs="Helvetica"/>
          <w:bCs/>
          <w:i/>
        </w:rPr>
        <w:t>38</w:t>
      </w:r>
      <w:r w:rsidRPr="00431061">
        <w:rPr>
          <w:rFonts w:ascii="Calibri" w:hAnsi="Calibri" w:cs="Helvetica"/>
          <w:i/>
        </w:rPr>
        <w:t>(3)</w:t>
      </w:r>
      <w:r w:rsidRPr="00431061">
        <w:rPr>
          <w:rFonts w:ascii="Calibri" w:hAnsi="Calibri" w:cs="Helvetica"/>
        </w:rPr>
        <w:t>. 233-238.</w:t>
      </w:r>
    </w:p>
  </w:footnote>
  <w:footnote w:id="17">
    <w:p w14:paraId="26BEB7E3" w14:textId="77777777" w:rsidR="00CB3374" w:rsidRPr="00431061" w:rsidRDefault="00CB3374" w:rsidP="00662529">
      <w:pPr>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rPr>
        <w:t>Schottenfeld</w:t>
      </w:r>
      <w:proofErr w:type="spellEnd"/>
      <w:r w:rsidRPr="00431061">
        <w:rPr>
          <w:rFonts w:ascii="Calibri" w:hAnsi="Calibri"/>
        </w:rPr>
        <w:t xml:space="preserve">, Richard S. (2004). Opioids: Maintenance Treatment.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 </w:t>
      </w:r>
      <w:r w:rsidRPr="00431061">
        <w:rPr>
          <w:rFonts w:ascii="Calibri" w:hAnsi="Calibri"/>
          <w:i/>
        </w:rPr>
        <w:t>Textbook of Substance Abuse and Treatment</w:t>
      </w:r>
      <w:r w:rsidRPr="00431061">
        <w:rPr>
          <w:rFonts w:ascii="Calibri" w:hAnsi="Calibri"/>
        </w:rPr>
        <w:t xml:space="preserve"> (3</w:t>
      </w:r>
      <w:r w:rsidRPr="00431061">
        <w:rPr>
          <w:rFonts w:ascii="Calibri" w:hAnsi="Calibri"/>
          <w:vertAlign w:val="superscript"/>
        </w:rPr>
        <w:t>rd</w:t>
      </w:r>
      <w:r w:rsidRPr="00431061">
        <w:rPr>
          <w:rFonts w:ascii="Calibri" w:hAnsi="Calibri"/>
        </w:rPr>
        <w:t xml:space="preserve"> ed.) (pp. 291-304). Arlington, VA: American Psychiatric Publishing. </w:t>
      </w:r>
    </w:p>
  </w:footnote>
  <w:footnote w:id="18">
    <w:p w14:paraId="7DA137BC"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5F201A">
        <w:rPr>
          <w:rFonts w:ascii="Calibri" w:hAnsi="Calibri"/>
        </w:rPr>
        <w:t>PCSS-MAT Resources</w:t>
      </w:r>
    </w:p>
  </w:footnote>
  <w:footnote w:id="19">
    <w:p w14:paraId="2CE410F3"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Verdana"/>
        </w:rPr>
        <w:t>Mendelson</w:t>
      </w:r>
      <w:proofErr w:type="spellEnd"/>
      <w:r w:rsidRPr="00431061">
        <w:rPr>
          <w:rFonts w:ascii="Calibri" w:hAnsi="Calibri" w:cs="Verdana"/>
        </w:rPr>
        <w:t xml:space="preserve">, J., Jones, R. T., Fernandez, I., et al. (1996). </w:t>
      </w:r>
      <w:proofErr w:type="gramStart"/>
      <w:r w:rsidRPr="00431061">
        <w:rPr>
          <w:rFonts w:ascii="Calibri" w:hAnsi="Calibri" w:cs="Verdana"/>
        </w:rPr>
        <w:t>Buprenorphine and naloxone interactions in opiate-dependent volunteers.</w:t>
      </w:r>
      <w:proofErr w:type="gramEnd"/>
      <w:r w:rsidRPr="00431061">
        <w:rPr>
          <w:rFonts w:ascii="Calibri" w:hAnsi="Calibri" w:cs="Verdana"/>
        </w:rPr>
        <w:t xml:space="preserve"> </w:t>
      </w:r>
      <w:proofErr w:type="spellStart"/>
      <w:r w:rsidRPr="00431061">
        <w:rPr>
          <w:rFonts w:ascii="Calibri" w:hAnsi="Calibri" w:cs="Verdana"/>
          <w:i/>
        </w:rPr>
        <w:t>Clin</w:t>
      </w:r>
      <w:proofErr w:type="spellEnd"/>
      <w:r w:rsidRPr="00431061">
        <w:rPr>
          <w:rFonts w:ascii="Calibri" w:hAnsi="Calibri" w:cs="Verdana"/>
          <w:i/>
        </w:rPr>
        <w:t xml:space="preserve"> </w:t>
      </w:r>
      <w:proofErr w:type="spellStart"/>
      <w:r w:rsidRPr="00431061">
        <w:rPr>
          <w:rFonts w:ascii="Calibri" w:hAnsi="Calibri" w:cs="Verdana"/>
          <w:i/>
        </w:rPr>
        <w:t>Pharmacol</w:t>
      </w:r>
      <w:proofErr w:type="spellEnd"/>
      <w:r w:rsidRPr="00431061">
        <w:rPr>
          <w:rFonts w:ascii="Calibri" w:hAnsi="Calibri" w:cs="Verdana"/>
          <w:i/>
        </w:rPr>
        <w:t xml:space="preserve"> </w:t>
      </w:r>
      <w:proofErr w:type="spellStart"/>
      <w:r w:rsidRPr="00431061">
        <w:rPr>
          <w:rFonts w:ascii="Calibri" w:hAnsi="Calibri" w:cs="Verdana"/>
          <w:i/>
        </w:rPr>
        <w:t>Ther</w:t>
      </w:r>
      <w:proofErr w:type="spellEnd"/>
      <w:r w:rsidRPr="00431061">
        <w:rPr>
          <w:rFonts w:ascii="Calibri" w:hAnsi="Calibri" w:cs="Verdana"/>
          <w:i/>
        </w:rPr>
        <w:t xml:space="preserve"> 60</w:t>
      </w:r>
      <w:r w:rsidRPr="00431061">
        <w:rPr>
          <w:rFonts w:ascii="Calibri" w:hAnsi="Calibri" w:cs="Verdana"/>
        </w:rPr>
        <w:t>:105–114.</w:t>
      </w:r>
    </w:p>
  </w:footnote>
  <w:footnote w:id="20">
    <w:p w14:paraId="446AF240" w14:textId="77777777" w:rsidR="00CB3374" w:rsidRPr="00431061" w:rsidRDefault="00CB3374" w:rsidP="00662529">
      <w:pPr>
        <w:widowControl w:val="0"/>
        <w:autoSpaceDE w:val="0"/>
        <w:autoSpaceDN w:val="0"/>
        <w:adjustRightInd w:val="0"/>
        <w:spacing w:after="120"/>
        <w:contextualSpacing/>
        <w:rPr>
          <w:rFonts w:ascii="Calibri" w:hAnsi="Calibri" w:cs="Arial"/>
          <w:bCs/>
          <w:u w:color="262626"/>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rPr>
        <w:t>Mattick</w:t>
      </w:r>
      <w:proofErr w:type="spellEnd"/>
      <w:r w:rsidRPr="00431061">
        <w:rPr>
          <w:rFonts w:ascii="Calibri" w:hAnsi="Calibri"/>
        </w:rPr>
        <w:t xml:space="preserve">, R. P., Breen, C., </w:t>
      </w:r>
      <w:proofErr w:type="spellStart"/>
      <w:r w:rsidRPr="00431061">
        <w:rPr>
          <w:rFonts w:ascii="Calibri" w:hAnsi="Calibri"/>
        </w:rPr>
        <w:t>Kimber</w:t>
      </w:r>
      <w:proofErr w:type="spellEnd"/>
      <w:r w:rsidRPr="00431061">
        <w:rPr>
          <w:rFonts w:ascii="Calibri" w:hAnsi="Calibri"/>
        </w:rPr>
        <w:t xml:space="preserve">, J., &amp; </w:t>
      </w:r>
      <w:proofErr w:type="spellStart"/>
      <w:r w:rsidRPr="00431061">
        <w:rPr>
          <w:rFonts w:ascii="Calibri" w:hAnsi="Calibri"/>
        </w:rPr>
        <w:t>Davoli</w:t>
      </w:r>
      <w:proofErr w:type="spellEnd"/>
      <w:r w:rsidRPr="00431061">
        <w:rPr>
          <w:rFonts w:ascii="Calibri" w:hAnsi="Calibri"/>
        </w:rPr>
        <w:t xml:space="preserve">, M. (2014). </w:t>
      </w:r>
      <w:proofErr w:type="gramStart"/>
      <w:r w:rsidRPr="00431061">
        <w:rPr>
          <w:rFonts w:ascii="Calibri" w:hAnsi="Calibri" w:cs="Arial"/>
          <w:bCs/>
          <w:u w:color="262626"/>
        </w:rPr>
        <w:t>Buprenorphine maintenance versus placebo or methadone maintenance for opioid dependence.</w:t>
      </w:r>
      <w:proofErr w:type="gramEnd"/>
      <w:r w:rsidRPr="00431061">
        <w:rPr>
          <w:rFonts w:ascii="Calibri" w:hAnsi="Calibri" w:cs="Arial"/>
          <w:bCs/>
          <w:u w:color="262626"/>
        </w:rPr>
        <w:t xml:space="preserve"> </w:t>
      </w:r>
      <w:proofErr w:type="gramStart"/>
      <w:r w:rsidRPr="00431061">
        <w:rPr>
          <w:rFonts w:ascii="Calibri" w:hAnsi="Calibri" w:cs="Arial"/>
          <w:i/>
          <w:u w:color="262626"/>
        </w:rPr>
        <w:t xml:space="preserve">Cochrane Database </w:t>
      </w:r>
      <w:proofErr w:type="spellStart"/>
      <w:r w:rsidRPr="00431061">
        <w:rPr>
          <w:rFonts w:ascii="Calibri" w:hAnsi="Calibri" w:cs="Arial"/>
          <w:i/>
          <w:u w:color="262626"/>
        </w:rPr>
        <w:t>Syst</w:t>
      </w:r>
      <w:proofErr w:type="spellEnd"/>
      <w:r w:rsidRPr="00431061">
        <w:rPr>
          <w:rFonts w:ascii="Calibri" w:hAnsi="Calibri" w:cs="Arial"/>
          <w:i/>
          <w:u w:color="262626"/>
        </w:rPr>
        <w:t xml:space="preserve"> Rev. Feb 6,</w:t>
      </w:r>
      <w:r w:rsidRPr="00431061">
        <w:rPr>
          <w:rFonts w:ascii="Calibri" w:hAnsi="Calibri" w:cs="Arial"/>
          <w:u w:color="262626"/>
        </w:rPr>
        <w:t xml:space="preserve"> 2.</w:t>
      </w:r>
      <w:proofErr w:type="gramEnd"/>
      <w:r w:rsidRPr="00431061">
        <w:rPr>
          <w:rFonts w:ascii="Calibri" w:hAnsi="Calibri" w:cs="Arial"/>
          <w:u w:color="262626"/>
        </w:rPr>
        <w:t xml:space="preserve"> </w:t>
      </w:r>
    </w:p>
    <w:p w14:paraId="55DC4F06" w14:textId="77777777" w:rsidR="00CB3374" w:rsidRPr="00431061" w:rsidRDefault="00CB3374" w:rsidP="00662529">
      <w:pPr>
        <w:pStyle w:val="FootnoteText"/>
        <w:contextualSpacing/>
        <w:rPr>
          <w:rFonts w:ascii="Calibri" w:hAnsi="Calibri"/>
        </w:rPr>
      </w:pPr>
    </w:p>
  </w:footnote>
  <w:footnote w:id="21">
    <w:p w14:paraId="7FD087D8"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Helvetica"/>
        </w:rPr>
        <w:t xml:space="preserve">Ling, W, et al. (2011). </w:t>
      </w:r>
      <w:proofErr w:type="gramStart"/>
      <w:r w:rsidRPr="00431061">
        <w:rPr>
          <w:rFonts w:ascii="Calibri" w:hAnsi="Calibri" w:cs="Helvetica"/>
        </w:rPr>
        <w:t>Selective review and commentary on emerging pharmacotherapies for opioid addiction.</w:t>
      </w:r>
      <w:proofErr w:type="gramEnd"/>
      <w:r w:rsidRPr="00431061">
        <w:rPr>
          <w:rFonts w:ascii="Calibri" w:hAnsi="Calibri" w:cs="Helvetica"/>
        </w:rPr>
        <w:t xml:space="preserve"> </w:t>
      </w:r>
      <w:proofErr w:type="spellStart"/>
      <w:r w:rsidRPr="00431061">
        <w:rPr>
          <w:rFonts w:ascii="Calibri" w:hAnsi="Calibri" w:cs="Helvetica"/>
          <w:i/>
        </w:rPr>
        <w:t>Subst</w:t>
      </w:r>
      <w:proofErr w:type="spellEnd"/>
      <w:r w:rsidRPr="00431061">
        <w:rPr>
          <w:rFonts w:ascii="Calibri" w:hAnsi="Calibri" w:cs="Helvetica"/>
          <w:i/>
        </w:rPr>
        <w:t xml:space="preserve"> Abuse </w:t>
      </w:r>
      <w:proofErr w:type="spellStart"/>
      <w:r w:rsidRPr="00431061">
        <w:rPr>
          <w:rFonts w:ascii="Calibri" w:hAnsi="Calibri" w:cs="Helvetica"/>
          <w:i/>
        </w:rPr>
        <w:t>Rehabil</w:t>
      </w:r>
      <w:proofErr w:type="spellEnd"/>
      <w:r w:rsidRPr="00431061">
        <w:rPr>
          <w:rFonts w:ascii="Calibri" w:hAnsi="Calibri" w:cs="Helvetica"/>
          <w:i/>
        </w:rPr>
        <w:t xml:space="preserve"> </w:t>
      </w:r>
      <w:r w:rsidRPr="00431061">
        <w:rPr>
          <w:rFonts w:ascii="Calibri" w:hAnsi="Calibri" w:cs="Helvetica"/>
          <w:bCs/>
          <w:i/>
        </w:rPr>
        <w:t>2</w:t>
      </w:r>
      <w:r w:rsidRPr="00431061">
        <w:rPr>
          <w:rFonts w:ascii="Calibri" w:hAnsi="Calibri" w:cs="Helvetica"/>
        </w:rPr>
        <w:t>, 181-188.</w:t>
      </w:r>
    </w:p>
  </w:footnote>
  <w:footnote w:id="22">
    <w:p w14:paraId="7DF87488" w14:textId="77777777" w:rsidR="00CB3374" w:rsidRPr="00431061" w:rsidRDefault="00CB3374" w:rsidP="00662529">
      <w:pPr>
        <w:widowControl w:val="0"/>
        <w:autoSpaceDE w:val="0"/>
        <w:autoSpaceDN w:val="0"/>
        <w:adjustRightInd w:val="0"/>
        <w:spacing w:after="120"/>
        <w:contextualSpacing/>
        <w:rPr>
          <w:rFonts w:ascii="Calibri" w:hAnsi="Calibri" w:cs="Arial"/>
          <w:bCs/>
          <w:u w:color="262626"/>
        </w:rPr>
      </w:pPr>
      <w:r w:rsidRPr="00431061">
        <w:rPr>
          <w:rStyle w:val="FootnoteReference"/>
          <w:rFonts w:ascii="Calibri" w:hAnsi="Calibri"/>
        </w:rPr>
        <w:footnoteRef/>
      </w:r>
      <w:r w:rsidRPr="00431061">
        <w:rPr>
          <w:rFonts w:ascii="Calibri" w:hAnsi="Calibri"/>
        </w:rPr>
        <w:t xml:space="preserve"> </w:t>
      </w:r>
      <w:proofErr w:type="spellStart"/>
      <w:proofErr w:type="gramStart"/>
      <w:r w:rsidRPr="00431061">
        <w:rPr>
          <w:rFonts w:ascii="Calibri" w:hAnsi="Calibri"/>
        </w:rPr>
        <w:t>Mielsen</w:t>
      </w:r>
      <w:proofErr w:type="spellEnd"/>
      <w:r w:rsidRPr="00431061">
        <w:rPr>
          <w:rFonts w:ascii="Calibri" w:hAnsi="Calibri"/>
        </w:rPr>
        <w:t xml:space="preserve">, S., </w:t>
      </w:r>
      <w:proofErr w:type="spellStart"/>
      <w:r w:rsidRPr="00431061">
        <w:rPr>
          <w:rFonts w:ascii="Calibri" w:hAnsi="Calibri"/>
        </w:rPr>
        <w:t>Hillhouse</w:t>
      </w:r>
      <w:proofErr w:type="spellEnd"/>
      <w:r w:rsidRPr="00431061">
        <w:rPr>
          <w:rFonts w:ascii="Calibri" w:hAnsi="Calibri"/>
        </w:rPr>
        <w:t xml:space="preserve">, M., Thomas, C., </w:t>
      </w:r>
      <w:proofErr w:type="spellStart"/>
      <w:r w:rsidRPr="00431061">
        <w:rPr>
          <w:rFonts w:ascii="Calibri" w:hAnsi="Calibri"/>
        </w:rPr>
        <w:t>Hasson</w:t>
      </w:r>
      <w:proofErr w:type="spellEnd"/>
      <w:r w:rsidRPr="00431061">
        <w:rPr>
          <w:rFonts w:ascii="Calibri" w:hAnsi="Calibri"/>
        </w:rPr>
        <w:t>, A., &amp; Ling, W. (2013).</w:t>
      </w:r>
      <w:proofErr w:type="gramEnd"/>
      <w:r w:rsidRPr="00431061">
        <w:rPr>
          <w:rFonts w:ascii="Calibri" w:hAnsi="Calibri"/>
        </w:rPr>
        <w:t xml:space="preserve"> </w:t>
      </w:r>
      <w:proofErr w:type="gramStart"/>
      <w:r w:rsidRPr="00431061">
        <w:rPr>
          <w:rFonts w:ascii="Calibri" w:hAnsi="Calibri" w:cs="Arial"/>
          <w:bCs/>
          <w:u w:color="262626"/>
        </w:rPr>
        <w:t>A comparison of buprenorphine taper outcomes between prescription opioid and heroin users.</w:t>
      </w:r>
      <w:proofErr w:type="gramEnd"/>
      <w:r w:rsidRPr="00431061">
        <w:rPr>
          <w:rFonts w:ascii="Calibri" w:hAnsi="Calibri" w:cs="Arial"/>
          <w:bCs/>
          <w:u w:color="262626"/>
        </w:rPr>
        <w:t xml:space="preserve"> </w:t>
      </w:r>
      <w:r w:rsidRPr="00431061">
        <w:rPr>
          <w:rFonts w:ascii="Calibri" w:hAnsi="Calibri" w:cs="Arial"/>
          <w:i/>
          <w:u w:color="262626"/>
        </w:rPr>
        <w:t>J Addict Med. Jan-Feb</w:t>
      </w:r>
      <w:proofErr w:type="gramStart"/>
      <w:r w:rsidRPr="00431061">
        <w:rPr>
          <w:rFonts w:ascii="Calibri" w:hAnsi="Calibri" w:cs="Arial"/>
          <w:i/>
          <w:u w:color="262626"/>
        </w:rPr>
        <w:t>;7</w:t>
      </w:r>
      <w:proofErr w:type="gramEnd"/>
      <w:r w:rsidRPr="00431061">
        <w:rPr>
          <w:rFonts w:ascii="Calibri" w:hAnsi="Calibri" w:cs="Arial"/>
          <w:i/>
          <w:u w:color="262626"/>
        </w:rPr>
        <w:t>(1)</w:t>
      </w:r>
      <w:r w:rsidRPr="00431061">
        <w:rPr>
          <w:rFonts w:ascii="Calibri" w:hAnsi="Calibri" w:cs="Arial"/>
          <w:u w:color="262626"/>
        </w:rPr>
        <w:t>. 33-8.</w:t>
      </w:r>
    </w:p>
  </w:footnote>
  <w:footnote w:id="23">
    <w:p w14:paraId="3F9B8A68"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Arial"/>
        </w:rPr>
        <w:t xml:space="preserve">Weiss RD, Sharpe Potter JS, </w:t>
      </w:r>
      <w:proofErr w:type="spellStart"/>
      <w:r w:rsidRPr="00431061">
        <w:rPr>
          <w:rFonts w:ascii="Calibri" w:hAnsi="Calibri" w:cs="Arial"/>
        </w:rPr>
        <w:t>Fiellin</w:t>
      </w:r>
      <w:proofErr w:type="spellEnd"/>
      <w:r w:rsidRPr="00431061">
        <w:rPr>
          <w:rFonts w:ascii="Calibri" w:hAnsi="Calibri" w:cs="Arial"/>
        </w:rPr>
        <w:t xml:space="preserve"> DA, Byrne M, Connery HS, Dickinson W, et al. (2011.) Adjunctive counseling during brief and extended buprenorphine-naloxone treatment for prescription opioid dependence: A 2-phase randomized controlled trial. </w:t>
      </w:r>
      <w:r w:rsidRPr="00431061">
        <w:rPr>
          <w:rFonts w:ascii="Calibri" w:hAnsi="Calibri" w:cs="Arial"/>
          <w:i/>
          <w:iCs/>
        </w:rPr>
        <w:t>Archives of General Psychiatry</w:t>
      </w:r>
      <w:r w:rsidRPr="00431061">
        <w:rPr>
          <w:rFonts w:ascii="Calibri" w:hAnsi="Calibri" w:cs="Arial"/>
        </w:rPr>
        <w:t xml:space="preserve"> </w:t>
      </w:r>
      <w:r w:rsidRPr="00431061">
        <w:rPr>
          <w:rFonts w:ascii="Calibri" w:hAnsi="Calibri" w:cs="Arial"/>
          <w:bCs/>
          <w:i/>
        </w:rPr>
        <w:t>68</w:t>
      </w:r>
      <w:r w:rsidRPr="00431061">
        <w:rPr>
          <w:rFonts w:ascii="Calibri" w:hAnsi="Calibri" w:cs="Arial"/>
          <w:i/>
        </w:rPr>
        <w:t>(12)</w:t>
      </w:r>
      <w:r w:rsidRPr="00431061">
        <w:rPr>
          <w:rFonts w:ascii="Calibri" w:hAnsi="Calibri" w:cs="Arial"/>
        </w:rPr>
        <w:t>, 1238-46.</w:t>
      </w:r>
    </w:p>
  </w:footnote>
  <w:footnote w:id="24">
    <w:p w14:paraId="4D197B24"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Tahoma"/>
        </w:rPr>
        <w:t>Weiss et al. (2011)</w:t>
      </w:r>
    </w:p>
  </w:footnote>
  <w:footnote w:id="25">
    <w:p w14:paraId="6595F93B" w14:textId="77777777" w:rsidR="00CB3374" w:rsidRPr="00D52BD2" w:rsidRDefault="00CB3374" w:rsidP="00662529">
      <w:pPr>
        <w:widowControl w:val="0"/>
        <w:tabs>
          <w:tab w:val="left" w:pos="220"/>
          <w:tab w:val="left" w:pos="720"/>
        </w:tabs>
        <w:autoSpaceDE w:val="0"/>
        <w:autoSpaceDN w:val="0"/>
        <w:adjustRightInd w:val="0"/>
        <w:contextualSpacing/>
        <w:rPr>
          <w:rFonts w:ascii="Calibri" w:eastAsia="Arial Unicode MS" w:hAnsi="Calibri" w:cs="Arial Unicode MS"/>
        </w:rPr>
      </w:pPr>
      <w:r w:rsidRPr="00431061">
        <w:rPr>
          <w:rStyle w:val="FootnoteReference"/>
          <w:rFonts w:ascii="Calibri" w:hAnsi="Calibri"/>
        </w:rPr>
        <w:footnoteRef/>
      </w:r>
      <w:r w:rsidRPr="00431061">
        <w:rPr>
          <w:rFonts w:ascii="Calibri" w:hAnsi="Calibri"/>
        </w:rPr>
        <w:t xml:space="preserve"> </w:t>
      </w:r>
      <w:r w:rsidRPr="00431061">
        <w:rPr>
          <w:rFonts w:ascii="Calibri" w:eastAsia="Arial Unicode MS" w:hAnsi="Calibri" w:cs="Arial Unicode MS"/>
        </w:rPr>
        <w:t xml:space="preserve">Ling, W., </w:t>
      </w:r>
      <w:proofErr w:type="spellStart"/>
      <w:r w:rsidRPr="00431061">
        <w:rPr>
          <w:rFonts w:ascii="Calibri" w:eastAsia="Arial Unicode MS" w:hAnsi="Calibri" w:cs="Arial Unicode MS"/>
        </w:rPr>
        <w:t>Hillhouse</w:t>
      </w:r>
      <w:proofErr w:type="spellEnd"/>
      <w:r w:rsidRPr="00431061">
        <w:rPr>
          <w:rFonts w:ascii="Calibri" w:eastAsia="Arial Unicode MS" w:hAnsi="Calibri" w:cs="Arial Unicode MS"/>
        </w:rPr>
        <w:t xml:space="preserve">, M., </w:t>
      </w:r>
      <w:proofErr w:type="spellStart"/>
      <w:r w:rsidRPr="00431061">
        <w:rPr>
          <w:rFonts w:ascii="Calibri" w:eastAsia="Arial Unicode MS" w:hAnsi="Calibri" w:cs="Arial Unicode MS"/>
        </w:rPr>
        <w:t>Domier</w:t>
      </w:r>
      <w:proofErr w:type="spellEnd"/>
      <w:r w:rsidRPr="00431061">
        <w:rPr>
          <w:rFonts w:ascii="Calibri" w:eastAsia="Arial Unicode MS" w:hAnsi="Calibri" w:cs="Arial Unicode MS"/>
        </w:rPr>
        <w:t xml:space="preserve">, C., </w:t>
      </w:r>
      <w:proofErr w:type="spellStart"/>
      <w:r w:rsidRPr="00431061">
        <w:rPr>
          <w:rFonts w:ascii="Calibri" w:eastAsia="Arial Unicode MS" w:hAnsi="Calibri" w:cs="Arial Unicode MS"/>
        </w:rPr>
        <w:t>Doraimani</w:t>
      </w:r>
      <w:proofErr w:type="spellEnd"/>
      <w:r w:rsidRPr="00431061">
        <w:rPr>
          <w:rFonts w:ascii="Calibri" w:eastAsia="Arial Unicode MS" w:hAnsi="Calibri" w:cs="Arial Unicode MS"/>
        </w:rPr>
        <w:t xml:space="preserve">, </w:t>
      </w:r>
      <w:proofErr w:type="spellStart"/>
      <w:r w:rsidRPr="00431061">
        <w:rPr>
          <w:rFonts w:ascii="Calibri" w:eastAsia="Arial Unicode MS" w:hAnsi="Calibri" w:cs="Arial Unicode MS"/>
        </w:rPr>
        <w:t>G.m</w:t>
      </w:r>
      <w:proofErr w:type="spellEnd"/>
      <w:r w:rsidRPr="00431061">
        <w:rPr>
          <w:rFonts w:ascii="Calibri" w:eastAsia="Arial Unicode MS" w:hAnsi="Calibri" w:cs="Arial Unicode MS"/>
        </w:rPr>
        <w:t xml:space="preserve"> Hunter, J., Thomas, C., Jenkins, J., </w:t>
      </w:r>
      <w:proofErr w:type="spellStart"/>
      <w:r w:rsidRPr="00431061">
        <w:rPr>
          <w:rFonts w:ascii="Calibri" w:eastAsia="Arial Unicode MS" w:hAnsi="Calibri" w:cs="Arial Unicode MS"/>
        </w:rPr>
        <w:t>Hasson</w:t>
      </w:r>
      <w:proofErr w:type="spellEnd"/>
      <w:r w:rsidRPr="00431061">
        <w:rPr>
          <w:rFonts w:ascii="Calibri" w:eastAsia="Arial Unicode MS" w:hAnsi="Calibri" w:cs="Arial Unicode MS"/>
        </w:rPr>
        <w:t xml:space="preserve">, A., </w:t>
      </w:r>
      <w:proofErr w:type="spellStart"/>
      <w:r w:rsidRPr="00431061">
        <w:rPr>
          <w:rFonts w:ascii="Calibri" w:eastAsia="Arial Unicode MS" w:hAnsi="Calibri" w:cs="Arial Unicode MS"/>
        </w:rPr>
        <w:t>Annon</w:t>
      </w:r>
      <w:proofErr w:type="spellEnd"/>
      <w:r w:rsidRPr="00431061">
        <w:rPr>
          <w:rFonts w:ascii="Calibri" w:eastAsia="Arial Unicode MS" w:hAnsi="Calibri" w:cs="Arial Unicode MS"/>
        </w:rPr>
        <w:t xml:space="preserve">, J., Saxon, A., </w:t>
      </w:r>
      <w:proofErr w:type="spellStart"/>
      <w:r w:rsidRPr="00431061">
        <w:rPr>
          <w:rFonts w:ascii="Calibri" w:eastAsia="Arial Unicode MS" w:hAnsi="Calibri" w:cs="Arial Unicode MS"/>
        </w:rPr>
        <w:t>Selzer</w:t>
      </w:r>
      <w:proofErr w:type="spellEnd"/>
      <w:r w:rsidRPr="00431061">
        <w:rPr>
          <w:rFonts w:ascii="Calibri" w:eastAsia="Arial Unicode MS" w:hAnsi="Calibri" w:cs="Arial Unicode MS"/>
        </w:rPr>
        <w:t xml:space="preserve">, J. </w:t>
      </w:r>
      <w:proofErr w:type="spellStart"/>
      <w:r w:rsidRPr="00431061">
        <w:rPr>
          <w:rFonts w:ascii="Calibri" w:eastAsia="Arial Unicode MS" w:hAnsi="Calibri" w:cs="Arial Unicode MS"/>
        </w:rPr>
        <w:t>Boverman</w:t>
      </w:r>
      <w:proofErr w:type="spellEnd"/>
      <w:r w:rsidRPr="00431061">
        <w:rPr>
          <w:rFonts w:ascii="Calibri" w:eastAsia="Arial Unicode MS" w:hAnsi="Calibri" w:cs="Arial Unicode MS"/>
        </w:rPr>
        <w:t xml:space="preserve">, J., &amp; </w:t>
      </w:r>
      <w:proofErr w:type="spellStart"/>
      <w:r w:rsidRPr="00431061">
        <w:rPr>
          <w:rFonts w:ascii="Calibri" w:eastAsia="Arial Unicode MS" w:hAnsi="Calibri" w:cs="Arial Unicode MS"/>
        </w:rPr>
        <w:t>Bilangi</w:t>
      </w:r>
      <w:proofErr w:type="spellEnd"/>
      <w:r w:rsidRPr="00431061">
        <w:rPr>
          <w:rFonts w:ascii="Calibri" w:eastAsia="Arial Unicode MS" w:hAnsi="Calibri" w:cs="Arial Unicode MS"/>
        </w:rPr>
        <w:t xml:space="preserve">, R. (2009). Buprenorphine tapering schedule and </w:t>
      </w:r>
      <w:proofErr w:type="gramStart"/>
      <w:r w:rsidRPr="00431061">
        <w:rPr>
          <w:rFonts w:ascii="Calibri" w:eastAsia="Arial Unicode MS" w:hAnsi="Calibri" w:cs="Arial Unicode MS"/>
        </w:rPr>
        <w:t>illicit</w:t>
      </w:r>
      <w:proofErr w:type="gramEnd"/>
      <w:r w:rsidRPr="00431061">
        <w:rPr>
          <w:rFonts w:ascii="Calibri" w:eastAsia="Arial Unicode MS" w:hAnsi="Calibri" w:cs="Arial Unicode MS"/>
        </w:rPr>
        <w:t xml:space="preserve"> opioid use</w:t>
      </w:r>
      <w:r>
        <w:rPr>
          <w:rFonts w:ascii="Calibri" w:eastAsia="Arial Unicode MS" w:hAnsi="Calibri" w:cs="Arial Unicode MS"/>
        </w:rPr>
        <w:t xml:space="preserve">. </w:t>
      </w:r>
      <w:r w:rsidRPr="00431061">
        <w:rPr>
          <w:rFonts w:ascii="Calibri" w:eastAsia="Arial Unicode MS" w:hAnsi="Calibri" w:cs="Arial Unicode MS"/>
          <w:i/>
        </w:rPr>
        <w:t>Addiction, 104</w:t>
      </w:r>
      <w:r w:rsidRPr="00431061">
        <w:rPr>
          <w:rFonts w:ascii="Calibri" w:eastAsia="Arial Unicode MS" w:hAnsi="Calibri" w:cs="Arial Unicode MS"/>
        </w:rPr>
        <w:t>, 256–265.</w:t>
      </w:r>
    </w:p>
  </w:footnote>
  <w:footnote w:id="26">
    <w:p w14:paraId="45872E84"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cs="Times"/>
        </w:rPr>
        <w:t>Sigmon</w:t>
      </w:r>
      <w:proofErr w:type="spellEnd"/>
      <w:r w:rsidRPr="00431061">
        <w:rPr>
          <w:rFonts w:ascii="Calibri" w:hAnsi="Calibri" w:cs="Times"/>
        </w:rPr>
        <w:t xml:space="preserve"> SC, Dunn KE, </w:t>
      </w:r>
      <w:proofErr w:type="spellStart"/>
      <w:r w:rsidRPr="00431061">
        <w:rPr>
          <w:rFonts w:ascii="Calibri" w:hAnsi="Calibri" w:cs="Times"/>
        </w:rPr>
        <w:t>Saulsgiver</w:t>
      </w:r>
      <w:proofErr w:type="spellEnd"/>
      <w:r w:rsidRPr="00431061">
        <w:rPr>
          <w:rFonts w:ascii="Calibri" w:hAnsi="Calibri" w:cs="Times"/>
        </w:rPr>
        <w:t xml:space="preserve"> K, Patrick ME, Badger GJ, </w:t>
      </w:r>
      <w:proofErr w:type="spellStart"/>
      <w:r w:rsidRPr="00431061">
        <w:rPr>
          <w:rFonts w:ascii="Calibri" w:hAnsi="Calibri" w:cs="Times"/>
        </w:rPr>
        <w:t>Heil</w:t>
      </w:r>
      <w:proofErr w:type="spellEnd"/>
      <w:r w:rsidRPr="00431061">
        <w:rPr>
          <w:rFonts w:ascii="Calibri" w:hAnsi="Calibri" w:cs="Times"/>
        </w:rPr>
        <w:t xml:space="preserve"> SH, Brooklyn JR, Higgins ST. (2013).  A randomized, </w:t>
      </w:r>
      <w:proofErr w:type="gramStart"/>
      <w:r w:rsidRPr="00431061">
        <w:rPr>
          <w:rFonts w:ascii="Calibri" w:hAnsi="Calibri" w:cs="Times"/>
        </w:rPr>
        <w:t>double-blind</w:t>
      </w:r>
      <w:proofErr w:type="gramEnd"/>
      <w:r w:rsidRPr="00431061">
        <w:rPr>
          <w:rFonts w:ascii="Calibri" w:hAnsi="Calibri" w:cs="Times"/>
        </w:rPr>
        <w:t xml:space="preserve"> evaluation of buprenorphine taper duration in primary prescription opioid abusers. JAMA Psychiatry, 70(12): 1347-1354. </w:t>
      </w:r>
    </w:p>
  </w:footnote>
  <w:footnote w:id="27">
    <w:p w14:paraId="6E104EE0"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r w:rsidRPr="00431061">
        <w:rPr>
          <w:rFonts w:ascii="Calibri" w:hAnsi="Calibri" w:cs="Verdana"/>
        </w:rPr>
        <w:t xml:space="preserve">Walsh SL, June HL, </w:t>
      </w:r>
      <w:proofErr w:type="spellStart"/>
      <w:r w:rsidRPr="00431061">
        <w:rPr>
          <w:rFonts w:ascii="Calibri" w:hAnsi="Calibri" w:cs="Verdana"/>
        </w:rPr>
        <w:t>Schuh</w:t>
      </w:r>
      <w:proofErr w:type="spellEnd"/>
      <w:r w:rsidRPr="00431061">
        <w:rPr>
          <w:rFonts w:ascii="Calibri" w:hAnsi="Calibri" w:cs="Verdana"/>
        </w:rPr>
        <w:t xml:space="preserve"> KJ, et al: Effects of buprenorphine and methadone in methadone-maintained subjects. Psychopharmacology (</w:t>
      </w:r>
      <w:proofErr w:type="spellStart"/>
      <w:r w:rsidRPr="00431061">
        <w:rPr>
          <w:rFonts w:ascii="Calibri" w:hAnsi="Calibri" w:cs="Verdana"/>
        </w:rPr>
        <w:t>Berl</w:t>
      </w:r>
      <w:proofErr w:type="spellEnd"/>
      <w:r w:rsidRPr="00431061">
        <w:rPr>
          <w:rFonts w:ascii="Calibri" w:hAnsi="Calibri" w:cs="Verdana"/>
        </w:rPr>
        <w:t>) 119:268–276, 1995.</w:t>
      </w:r>
    </w:p>
  </w:footnote>
  <w:footnote w:id="28">
    <w:p w14:paraId="02AEC7D0" w14:textId="77777777" w:rsidR="00CB3374" w:rsidRPr="00431061" w:rsidRDefault="00CB3374" w:rsidP="00662529">
      <w:pPr>
        <w:pStyle w:val="FootnoteText"/>
        <w:contextualSpacing/>
        <w:rPr>
          <w:rFonts w:ascii="Calibri" w:hAnsi="Calibri"/>
        </w:rPr>
      </w:pPr>
      <w:r w:rsidRPr="00431061">
        <w:rPr>
          <w:rStyle w:val="FootnoteReference"/>
          <w:rFonts w:ascii="Calibri" w:hAnsi="Calibri"/>
        </w:rPr>
        <w:footnoteRef/>
      </w:r>
      <w:r w:rsidRPr="00431061">
        <w:rPr>
          <w:rFonts w:ascii="Calibri" w:hAnsi="Calibri"/>
        </w:rPr>
        <w:t xml:space="preserve"> </w:t>
      </w:r>
      <w:proofErr w:type="gramStart"/>
      <w:r w:rsidRPr="00431061">
        <w:rPr>
          <w:rFonts w:ascii="Calibri" w:hAnsi="Calibri"/>
        </w:rPr>
        <w:t xml:space="preserve">Strain, E. C., &amp; </w:t>
      </w:r>
      <w:proofErr w:type="spellStart"/>
      <w:r w:rsidRPr="00431061">
        <w:rPr>
          <w:rFonts w:ascii="Calibri" w:hAnsi="Calibri"/>
        </w:rPr>
        <w:t>Lofwall</w:t>
      </w:r>
      <w:proofErr w:type="spellEnd"/>
      <w:r w:rsidRPr="00431061">
        <w:rPr>
          <w:rFonts w:ascii="Calibri" w:hAnsi="Calibri"/>
        </w:rPr>
        <w:t>, M. R. (2008).</w:t>
      </w:r>
      <w:proofErr w:type="gramEnd"/>
      <w:r w:rsidRPr="00431061">
        <w:rPr>
          <w:rFonts w:ascii="Calibri" w:hAnsi="Calibri"/>
        </w:rPr>
        <w:t xml:space="preserve"> Buprenorphine Maintenance.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 </w:t>
      </w:r>
    </w:p>
  </w:footnote>
  <w:footnote w:id="29">
    <w:p w14:paraId="0634215A" w14:textId="77777777" w:rsidR="00CB3374" w:rsidRPr="00431061" w:rsidRDefault="00CB3374" w:rsidP="00662529">
      <w:pPr>
        <w:contextualSpacing/>
        <w:outlineLvl w:val="0"/>
        <w:rPr>
          <w:rFonts w:ascii="Calibri" w:hAnsi="Calibri"/>
        </w:rPr>
      </w:pPr>
      <w:r w:rsidRPr="00431061">
        <w:rPr>
          <w:rStyle w:val="FootnoteReference"/>
          <w:rFonts w:ascii="Calibri" w:hAnsi="Calibri"/>
        </w:rPr>
        <w:footnoteRef/>
      </w:r>
      <w:r w:rsidRPr="00431061">
        <w:rPr>
          <w:rFonts w:ascii="Calibri" w:hAnsi="Calibri"/>
        </w:rPr>
        <w:t xml:space="preserve"> O’Brien, C., &amp;</w:t>
      </w:r>
      <w:proofErr w:type="spellStart"/>
      <w:r w:rsidRPr="00431061">
        <w:rPr>
          <w:rFonts w:ascii="Calibri" w:hAnsi="Calibri"/>
        </w:rPr>
        <w:t>Kampman</w:t>
      </w:r>
      <w:proofErr w:type="spellEnd"/>
      <w:r w:rsidRPr="00431061">
        <w:rPr>
          <w:rFonts w:ascii="Calibri" w:hAnsi="Calibri"/>
        </w:rPr>
        <w:t xml:space="preserve">, K. M. (2008.) </w:t>
      </w:r>
      <w:proofErr w:type="gramStart"/>
      <w:r w:rsidRPr="00431061">
        <w:rPr>
          <w:rFonts w:ascii="Calibri" w:hAnsi="Calibri"/>
        </w:rPr>
        <w:t>Antagonists of Opioids.</w:t>
      </w:r>
      <w:proofErr w:type="gramEnd"/>
      <w:r w:rsidRPr="00431061">
        <w:rPr>
          <w:rFonts w:ascii="Calibri" w:hAnsi="Calibri"/>
        </w:rPr>
        <w:t xml:space="preserve"> In M </w:t>
      </w:r>
      <w:proofErr w:type="spellStart"/>
      <w:r w:rsidRPr="00431061">
        <w:rPr>
          <w:rFonts w:ascii="Calibri" w:hAnsi="Calibri"/>
        </w:rPr>
        <w:t>Galanter</w:t>
      </w:r>
      <w:proofErr w:type="spellEnd"/>
      <w:r w:rsidRPr="00431061">
        <w:rPr>
          <w:rFonts w:ascii="Calibri" w:hAnsi="Calibri"/>
        </w:rPr>
        <w:t xml:space="preserve"> &amp; H </w:t>
      </w:r>
      <w:proofErr w:type="spellStart"/>
      <w:r w:rsidRPr="00431061">
        <w:rPr>
          <w:rFonts w:ascii="Calibri" w:hAnsi="Calibri"/>
        </w:rPr>
        <w:t>Kleber</w:t>
      </w:r>
      <w:proofErr w:type="spellEnd"/>
      <w:r w:rsidRPr="00431061">
        <w:rPr>
          <w:rFonts w:ascii="Calibri" w:hAnsi="Calibri"/>
        </w:rPr>
        <w:t xml:space="preserve"> (Eds.), </w:t>
      </w:r>
      <w:r w:rsidRPr="00431061">
        <w:rPr>
          <w:rFonts w:ascii="Calibri" w:hAnsi="Calibri"/>
          <w:i/>
        </w:rPr>
        <w:t>Textbook of Substance Abuse and Treatment</w:t>
      </w:r>
      <w:r w:rsidRPr="00431061">
        <w:rPr>
          <w:rFonts w:ascii="Calibri" w:hAnsi="Calibri"/>
        </w:rPr>
        <w:t xml:space="preserve"> (4</w:t>
      </w:r>
      <w:r w:rsidRPr="00431061">
        <w:rPr>
          <w:rFonts w:ascii="Calibri" w:hAnsi="Calibri"/>
          <w:vertAlign w:val="superscript"/>
        </w:rPr>
        <w:t>th</w:t>
      </w:r>
      <w:r w:rsidRPr="00431061">
        <w:rPr>
          <w:rFonts w:ascii="Calibri" w:hAnsi="Calibri"/>
        </w:rPr>
        <w:t xml:space="preserve"> ed.) Arlington, VA: American Psychiatric Publishing.</w:t>
      </w:r>
    </w:p>
  </w:footnote>
  <w:footnote w:id="30">
    <w:p w14:paraId="18F02250" w14:textId="77777777" w:rsidR="00CB3374" w:rsidRPr="00431061" w:rsidRDefault="00CB3374" w:rsidP="00662529">
      <w:pPr>
        <w:widowControl w:val="0"/>
        <w:autoSpaceDE w:val="0"/>
        <w:autoSpaceDN w:val="0"/>
        <w:adjustRightInd w:val="0"/>
        <w:spacing w:after="120"/>
        <w:contextualSpacing/>
        <w:rPr>
          <w:rFonts w:ascii="Calibri" w:hAnsi="Calibri" w:cs="Arial"/>
          <w:bCs/>
          <w:u w:color="262626"/>
        </w:rPr>
      </w:pPr>
      <w:r w:rsidRPr="00431061">
        <w:rPr>
          <w:rStyle w:val="FootnoteReference"/>
          <w:rFonts w:ascii="Calibri" w:hAnsi="Calibri"/>
        </w:rPr>
        <w:footnoteRef/>
      </w:r>
      <w:r w:rsidRPr="00431061">
        <w:rPr>
          <w:rFonts w:ascii="Calibri" w:hAnsi="Calibri"/>
        </w:rPr>
        <w:t xml:space="preserve"> </w:t>
      </w:r>
      <w:proofErr w:type="spellStart"/>
      <w:r w:rsidRPr="00431061">
        <w:rPr>
          <w:rFonts w:ascii="Calibri" w:hAnsi="Calibri"/>
        </w:rPr>
        <w:t>Krupitsky</w:t>
      </w:r>
      <w:proofErr w:type="spellEnd"/>
      <w:r w:rsidRPr="00431061">
        <w:rPr>
          <w:rFonts w:ascii="Calibri" w:hAnsi="Calibri"/>
        </w:rPr>
        <w:t xml:space="preserve">, E., </w:t>
      </w:r>
      <w:proofErr w:type="spellStart"/>
      <w:r w:rsidRPr="00431061">
        <w:rPr>
          <w:rFonts w:ascii="Calibri" w:hAnsi="Calibri"/>
        </w:rPr>
        <w:t>Nunes</w:t>
      </w:r>
      <w:proofErr w:type="spellEnd"/>
      <w:r w:rsidRPr="00431061">
        <w:rPr>
          <w:rFonts w:ascii="Calibri" w:hAnsi="Calibri"/>
        </w:rPr>
        <w:t xml:space="preserve">, E. V., Ling, W., </w:t>
      </w:r>
      <w:proofErr w:type="spellStart"/>
      <w:r w:rsidRPr="00431061">
        <w:rPr>
          <w:rFonts w:ascii="Calibri" w:hAnsi="Calibri"/>
        </w:rPr>
        <w:t>Illeperuma</w:t>
      </w:r>
      <w:proofErr w:type="spellEnd"/>
      <w:r w:rsidRPr="00431061">
        <w:rPr>
          <w:rFonts w:ascii="Calibri" w:hAnsi="Calibri"/>
        </w:rPr>
        <w:t xml:space="preserve">, A., </w:t>
      </w:r>
      <w:proofErr w:type="spellStart"/>
      <w:r w:rsidRPr="00431061">
        <w:rPr>
          <w:rFonts w:ascii="Calibri" w:hAnsi="Calibri"/>
        </w:rPr>
        <w:t>Gastfriend</w:t>
      </w:r>
      <w:proofErr w:type="spellEnd"/>
      <w:r w:rsidRPr="00431061">
        <w:rPr>
          <w:rFonts w:ascii="Calibri" w:hAnsi="Calibri"/>
        </w:rPr>
        <w:t xml:space="preserve">, D. R., &amp; Silverman, B. L. (2011.) </w:t>
      </w:r>
      <w:r w:rsidRPr="00431061">
        <w:rPr>
          <w:rFonts w:ascii="Calibri" w:hAnsi="Calibri" w:cs="Arial"/>
          <w:bCs/>
          <w:u w:color="262626"/>
        </w:rPr>
        <w:t xml:space="preserve">Injectable extended-release naltrexone for opioid dependence: a double-blind, placebo-controlled, multicentre </w:t>
      </w:r>
      <w:proofErr w:type="spellStart"/>
      <w:r w:rsidRPr="00431061">
        <w:rPr>
          <w:rFonts w:ascii="Calibri" w:hAnsi="Calibri" w:cs="Arial"/>
          <w:bCs/>
          <w:u w:color="262626"/>
        </w:rPr>
        <w:t>randomised</w:t>
      </w:r>
      <w:proofErr w:type="spellEnd"/>
      <w:r w:rsidRPr="00431061">
        <w:rPr>
          <w:rFonts w:ascii="Calibri" w:hAnsi="Calibri" w:cs="Arial"/>
          <w:bCs/>
          <w:u w:color="262626"/>
        </w:rPr>
        <w:t xml:space="preserve"> trial. </w:t>
      </w:r>
      <w:r w:rsidRPr="00431061">
        <w:rPr>
          <w:rFonts w:ascii="Calibri" w:hAnsi="Calibri" w:cs="Arial"/>
          <w:i/>
          <w:u w:color="262626"/>
        </w:rPr>
        <w:t>Lancet. Apr 30</w:t>
      </w:r>
      <w:proofErr w:type="gramStart"/>
      <w:r w:rsidRPr="00431061">
        <w:rPr>
          <w:rFonts w:ascii="Calibri" w:hAnsi="Calibri" w:cs="Arial"/>
          <w:i/>
          <w:u w:color="262626"/>
        </w:rPr>
        <w:t>;377</w:t>
      </w:r>
      <w:proofErr w:type="gramEnd"/>
      <w:r w:rsidRPr="00431061">
        <w:rPr>
          <w:rFonts w:ascii="Calibri" w:hAnsi="Calibri" w:cs="Arial"/>
          <w:i/>
          <w:u w:color="262626"/>
        </w:rPr>
        <w:t>(9776)</w:t>
      </w:r>
      <w:r w:rsidRPr="00431061">
        <w:rPr>
          <w:rFonts w:ascii="Calibri" w:hAnsi="Calibri" w:cs="Arial"/>
          <w:u w:color="262626"/>
        </w:rPr>
        <w:t>. 1506-13.</w:t>
      </w:r>
    </w:p>
  </w:footnote>
  <w:footnote w:id="31">
    <w:p w14:paraId="4F610C67" w14:textId="77777777" w:rsidR="00CB3374" w:rsidRPr="00431061" w:rsidRDefault="00CB3374" w:rsidP="00662529">
      <w:pPr>
        <w:pStyle w:val="FootnoteText"/>
        <w:contextualSpacing/>
        <w:rPr>
          <w:rFonts w:ascii="Calibri" w:hAnsi="Calibri"/>
        </w:rPr>
      </w:pPr>
      <w:r w:rsidRPr="000121B2">
        <w:rPr>
          <w:rStyle w:val="FootnoteReference"/>
          <w:rFonts w:ascii="Calibri" w:hAnsi="Calibri"/>
        </w:rPr>
        <w:footnoteRef/>
      </w:r>
      <w:r w:rsidRPr="000121B2">
        <w:rPr>
          <w:rFonts w:ascii="Calibri" w:hAnsi="Calibri"/>
        </w:rPr>
        <w:t xml:space="preserve"> PCSS-MAT Project Narrative</w:t>
      </w:r>
    </w:p>
  </w:footnote>
  <w:footnote w:id="32">
    <w:p w14:paraId="5925A299" w14:textId="77777777" w:rsidR="00CB3374" w:rsidRPr="000121B2" w:rsidRDefault="00CB3374" w:rsidP="00662529">
      <w:pPr>
        <w:pStyle w:val="FootnoteText"/>
        <w:contextualSpacing/>
        <w:rPr>
          <w:rFonts w:ascii="Calibri" w:hAnsi="Calibri"/>
        </w:rPr>
      </w:pPr>
      <w:r w:rsidRPr="000121B2">
        <w:rPr>
          <w:rStyle w:val="FootnoteReference"/>
          <w:rFonts w:ascii="Calibri" w:hAnsi="Calibri"/>
        </w:rPr>
        <w:footnoteRef/>
      </w:r>
      <w:r w:rsidRPr="000121B2">
        <w:rPr>
          <w:rFonts w:ascii="Calibri" w:hAnsi="Calibri"/>
        </w:rPr>
        <w:t xml:space="preserve"> PCSS-MAT</w:t>
      </w:r>
    </w:p>
  </w:footnote>
  <w:footnote w:id="33">
    <w:p w14:paraId="13DB9B34" w14:textId="77777777" w:rsidR="00CB3374" w:rsidRPr="000121B2" w:rsidRDefault="00CB3374" w:rsidP="00662529">
      <w:pPr>
        <w:contextualSpacing/>
        <w:outlineLvl w:val="0"/>
        <w:rPr>
          <w:rFonts w:ascii="Calibri" w:hAnsi="Calibri"/>
          <w:b/>
          <w:i/>
        </w:rPr>
      </w:pPr>
      <w:r w:rsidRPr="000121B2">
        <w:rPr>
          <w:rStyle w:val="FootnoteReference"/>
          <w:rFonts w:ascii="Calibri" w:hAnsi="Calibri"/>
        </w:rPr>
        <w:footnoteRef/>
      </w:r>
      <w:r w:rsidRPr="000121B2">
        <w:rPr>
          <w:rFonts w:ascii="Calibri" w:hAnsi="Calibri"/>
        </w:rPr>
        <w:t xml:space="preserve"> </w:t>
      </w:r>
      <w:proofErr w:type="spellStart"/>
      <w:r w:rsidRPr="000121B2">
        <w:rPr>
          <w:rFonts w:ascii="Calibri" w:hAnsi="Calibri" w:cs="Times"/>
        </w:rPr>
        <w:t>Sigmon</w:t>
      </w:r>
      <w:proofErr w:type="spellEnd"/>
      <w:r w:rsidRPr="000121B2">
        <w:rPr>
          <w:rFonts w:ascii="Calibri" w:hAnsi="Calibri" w:cs="Times"/>
        </w:rPr>
        <w:t xml:space="preserve"> SC, </w:t>
      </w:r>
      <w:proofErr w:type="spellStart"/>
      <w:r w:rsidRPr="000121B2">
        <w:rPr>
          <w:rFonts w:ascii="Calibri" w:hAnsi="Calibri" w:cs="Times"/>
        </w:rPr>
        <w:t>Bisaga</w:t>
      </w:r>
      <w:proofErr w:type="spellEnd"/>
      <w:r w:rsidRPr="000121B2">
        <w:rPr>
          <w:rFonts w:ascii="Calibri" w:hAnsi="Calibri" w:cs="Times"/>
        </w:rPr>
        <w:t xml:space="preserve"> A, </w:t>
      </w:r>
      <w:proofErr w:type="spellStart"/>
      <w:r w:rsidRPr="000121B2">
        <w:rPr>
          <w:rFonts w:ascii="Calibri" w:hAnsi="Calibri" w:cs="Times"/>
        </w:rPr>
        <w:t>Nunes</w:t>
      </w:r>
      <w:proofErr w:type="spellEnd"/>
      <w:r w:rsidRPr="000121B2">
        <w:rPr>
          <w:rFonts w:ascii="Calibri" w:hAnsi="Calibri" w:cs="Times"/>
        </w:rPr>
        <w:t xml:space="preserve"> EV, O’Connor PG, </w:t>
      </w:r>
      <w:proofErr w:type="spellStart"/>
      <w:r w:rsidRPr="000121B2">
        <w:rPr>
          <w:rFonts w:ascii="Calibri" w:hAnsi="Calibri" w:cs="Times"/>
        </w:rPr>
        <w:t>Kosten</w:t>
      </w:r>
      <w:proofErr w:type="spellEnd"/>
      <w:r w:rsidRPr="000121B2">
        <w:rPr>
          <w:rFonts w:ascii="Calibri" w:hAnsi="Calibri" w:cs="Times"/>
        </w:rPr>
        <w:t xml:space="preserve"> T, Woody G. (2012). Opioid detoxification and naltrexone induction strategies: recommendations for clinical practice. </w:t>
      </w:r>
      <w:proofErr w:type="gramStart"/>
      <w:r w:rsidRPr="000121B2">
        <w:rPr>
          <w:rFonts w:ascii="Calibri" w:hAnsi="Calibri" w:cs="Times"/>
          <w:i/>
        </w:rPr>
        <w:t>American Journal of Drug and Alcohol Abuse, 38(3)</w:t>
      </w:r>
      <w:r w:rsidRPr="000121B2">
        <w:rPr>
          <w:rFonts w:ascii="Calibri" w:hAnsi="Calibri" w:cs="Times"/>
        </w:rPr>
        <w:t>.</w:t>
      </w:r>
      <w:proofErr w:type="gramEnd"/>
      <w:r w:rsidRPr="000121B2">
        <w:rPr>
          <w:rFonts w:ascii="Calibri" w:hAnsi="Calibri" w:cs="Times"/>
        </w:rPr>
        <w:t xml:space="preserve"> 187-199.</w:t>
      </w:r>
    </w:p>
  </w:footnote>
  <w:footnote w:id="34">
    <w:p w14:paraId="6ADDE8A3" w14:textId="77777777" w:rsidR="00CB3374" w:rsidRPr="000121B2" w:rsidRDefault="00CB3374" w:rsidP="00662529">
      <w:pPr>
        <w:widowControl w:val="0"/>
        <w:autoSpaceDE w:val="0"/>
        <w:autoSpaceDN w:val="0"/>
        <w:adjustRightInd w:val="0"/>
        <w:spacing w:after="120"/>
        <w:contextualSpacing/>
        <w:rPr>
          <w:rFonts w:ascii="Calibri" w:hAnsi="Calibri" w:cs="Arial"/>
          <w:bCs/>
          <w:u w:color="262626"/>
        </w:rPr>
      </w:pPr>
      <w:r w:rsidRPr="000121B2">
        <w:rPr>
          <w:rStyle w:val="FootnoteReference"/>
          <w:rFonts w:ascii="Calibri" w:hAnsi="Calibri"/>
        </w:rPr>
        <w:footnoteRef/>
      </w:r>
      <w:r w:rsidRPr="000121B2">
        <w:rPr>
          <w:rFonts w:ascii="Calibri" w:hAnsi="Calibri"/>
        </w:rPr>
        <w:t xml:space="preserve"> Sullivan, M. A., </w:t>
      </w:r>
      <w:proofErr w:type="spellStart"/>
      <w:r w:rsidRPr="000121B2">
        <w:rPr>
          <w:rFonts w:ascii="Calibri" w:hAnsi="Calibri"/>
        </w:rPr>
        <w:t>Bisaga</w:t>
      </w:r>
      <w:proofErr w:type="spellEnd"/>
      <w:r w:rsidRPr="000121B2">
        <w:rPr>
          <w:rFonts w:ascii="Calibri" w:hAnsi="Calibri"/>
        </w:rPr>
        <w:t xml:space="preserve">, A., </w:t>
      </w:r>
      <w:proofErr w:type="spellStart"/>
      <w:r w:rsidRPr="000121B2">
        <w:rPr>
          <w:rFonts w:ascii="Calibri" w:hAnsi="Calibri"/>
        </w:rPr>
        <w:t>Mariani</w:t>
      </w:r>
      <w:proofErr w:type="spellEnd"/>
      <w:r w:rsidRPr="000121B2">
        <w:rPr>
          <w:rFonts w:ascii="Calibri" w:hAnsi="Calibri"/>
        </w:rPr>
        <w:t xml:space="preserve">, J. J., Glass, A., Levin, F. R., Comer, S. D., &amp; </w:t>
      </w:r>
      <w:proofErr w:type="spellStart"/>
      <w:r w:rsidRPr="000121B2">
        <w:rPr>
          <w:rFonts w:ascii="Calibri" w:hAnsi="Calibri"/>
        </w:rPr>
        <w:t>Nunes</w:t>
      </w:r>
      <w:proofErr w:type="spellEnd"/>
      <w:r w:rsidRPr="000121B2">
        <w:rPr>
          <w:rFonts w:ascii="Calibri" w:hAnsi="Calibri"/>
        </w:rPr>
        <w:t xml:space="preserve">, E. V. (2013). </w:t>
      </w:r>
      <w:r w:rsidRPr="000121B2">
        <w:rPr>
          <w:rFonts w:ascii="Calibri" w:hAnsi="Calibri" w:cs="Arial"/>
          <w:bCs/>
          <w:u w:color="262626"/>
        </w:rPr>
        <w:t xml:space="preserve">Naltrexone treatment for opioid dependence: does its effectiveness depend on testing the blockade? </w:t>
      </w:r>
      <w:r w:rsidRPr="000121B2">
        <w:rPr>
          <w:rFonts w:ascii="Calibri" w:hAnsi="Calibri" w:cs="Arial"/>
          <w:i/>
          <w:u w:color="262626"/>
        </w:rPr>
        <w:t>Drug Alcohol Depend. Nov 1</w:t>
      </w:r>
      <w:proofErr w:type="gramStart"/>
      <w:r w:rsidRPr="000121B2">
        <w:rPr>
          <w:rFonts w:ascii="Calibri" w:hAnsi="Calibri" w:cs="Arial"/>
          <w:i/>
          <w:u w:color="262626"/>
        </w:rPr>
        <w:t>;133</w:t>
      </w:r>
      <w:proofErr w:type="gramEnd"/>
      <w:r w:rsidRPr="000121B2">
        <w:rPr>
          <w:rFonts w:ascii="Calibri" w:hAnsi="Calibri" w:cs="Arial"/>
          <w:i/>
          <w:u w:color="262626"/>
        </w:rPr>
        <w:t>(1).</w:t>
      </w:r>
      <w:r w:rsidRPr="000121B2">
        <w:rPr>
          <w:rFonts w:ascii="Calibri" w:hAnsi="Calibri" w:cs="Arial"/>
          <w:u w:color="262626"/>
        </w:rPr>
        <w:t xml:space="preserve"> 80-5. </w:t>
      </w:r>
    </w:p>
  </w:footnote>
  <w:footnote w:id="35">
    <w:p w14:paraId="5E32B1BF" w14:textId="77777777" w:rsidR="00CB3374" w:rsidRPr="00431061" w:rsidRDefault="00CB3374" w:rsidP="00662529">
      <w:pPr>
        <w:widowControl w:val="0"/>
        <w:autoSpaceDE w:val="0"/>
        <w:autoSpaceDN w:val="0"/>
        <w:adjustRightInd w:val="0"/>
        <w:spacing w:after="120"/>
        <w:contextualSpacing/>
        <w:rPr>
          <w:rFonts w:ascii="Calibri" w:hAnsi="Calibri" w:cs="Arial"/>
          <w:b/>
          <w:bCs/>
          <w:u w:color="262626"/>
        </w:rPr>
      </w:pPr>
      <w:r w:rsidRPr="000121B2">
        <w:rPr>
          <w:rStyle w:val="FootnoteReference"/>
          <w:rFonts w:ascii="Calibri" w:hAnsi="Calibri"/>
        </w:rPr>
        <w:footnoteRef/>
      </w:r>
      <w:r w:rsidRPr="000121B2">
        <w:rPr>
          <w:rFonts w:ascii="Calibri" w:hAnsi="Calibri"/>
        </w:rPr>
        <w:t xml:space="preserve"> </w:t>
      </w:r>
      <w:proofErr w:type="spellStart"/>
      <w:r w:rsidRPr="000121B2">
        <w:rPr>
          <w:rFonts w:ascii="Calibri" w:hAnsi="Calibri"/>
        </w:rPr>
        <w:t>Nunes</w:t>
      </w:r>
      <w:proofErr w:type="spellEnd"/>
      <w:r w:rsidRPr="000121B2">
        <w:rPr>
          <w:rFonts w:ascii="Calibri" w:hAnsi="Calibri"/>
        </w:rPr>
        <w:t>, E. V., Rothenberg</w:t>
      </w:r>
      <w:r w:rsidRPr="00431061">
        <w:rPr>
          <w:rFonts w:ascii="Calibri" w:hAnsi="Calibri"/>
        </w:rPr>
        <w:t xml:space="preserve">, J. L., Sullivan, M. A., Carpenter, K. M., &amp; </w:t>
      </w:r>
      <w:proofErr w:type="spellStart"/>
      <w:r w:rsidRPr="00431061">
        <w:rPr>
          <w:rFonts w:ascii="Calibri" w:hAnsi="Calibri"/>
        </w:rPr>
        <w:t>Kleber</w:t>
      </w:r>
      <w:proofErr w:type="spellEnd"/>
      <w:r w:rsidRPr="00431061">
        <w:rPr>
          <w:rFonts w:ascii="Calibri" w:hAnsi="Calibri"/>
        </w:rPr>
        <w:t xml:space="preserve">, H. D. (2006). </w:t>
      </w:r>
      <w:r w:rsidRPr="00431061">
        <w:rPr>
          <w:rFonts w:ascii="Calibri" w:hAnsi="Calibri" w:cs="Arial"/>
          <w:bCs/>
          <w:u w:color="262626"/>
        </w:rPr>
        <w:t xml:space="preserve">Behavioral therapy to augment oral naltrexone for opioid dependence: a ceiling on effectiveness? </w:t>
      </w:r>
      <w:proofErr w:type="gramStart"/>
      <w:r w:rsidRPr="00431061">
        <w:rPr>
          <w:rFonts w:ascii="Calibri" w:hAnsi="Calibri" w:cs="Arial"/>
          <w:i/>
          <w:u w:color="262626"/>
        </w:rPr>
        <w:t>Am</w:t>
      </w:r>
      <w:proofErr w:type="gramEnd"/>
      <w:r w:rsidRPr="00431061">
        <w:rPr>
          <w:rFonts w:ascii="Calibri" w:hAnsi="Calibri" w:cs="Arial"/>
          <w:i/>
          <w:u w:color="262626"/>
        </w:rPr>
        <w:t xml:space="preserve"> J Drug Alcohol Abuse. </w:t>
      </w:r>
      <w:proofErr w:type="gramStart"/>
      <w:r w:rsidRPr="00431061">
        <w:rPr>
          <w:rFonts w:ascii="Calibri" w:hAnsi="Calibri" w:cs="Arial"/>
          <w:i/>
          <w:u w:color="262626"/>
        </w:rPr>
        <w:t>32(4).</w:t>
      </w:r>
      <w:proofErr w:type="gramEnd"/>
      <w:r w:rsidRPr="00431061">
        <w:rPr>
          <w:rFonts w:ascii="Calibri" w:hAnsi="Calibri" w:cs="Arial"/>
          <w:u w:color="262626"/>
        </w:rPr>
        <w:t xml:space="preserve"> 503-17.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9AF"/>
    <w:multiLevelType w:val="hybridMultilevel"/>
    <w:tmpl w:val="3FBED2B8"/>
    <w:lvl w:ilvl="0" w:tplc="CBEA582A">
      <w:start w:val="1"/>
      <w:numFmt w:val="upperRoman"/>
      <w:lvlText w:val="%1."/>
      <w:lvlJc w:val="left"/>
      <w:pPr>
        <w:ind w:left="1080" w:hanging="720"/>
      </w:pPr>
      <w:rPr>
        <w:rFonts w:hint="default"/>
      </w:rPr>
    </w:lvl>
    <w:lvl w:ilvl="1" w:tplc="0409000B">
      <w:start w:val="1"/>
      <w:numFmt w:val="bullet"/>
      <w:lvlText w:val=""/>
      <w:lvlJc w:val="left"/>
      <w:pPr>
        <w:ind w:left="81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A2F"/>
    <w:multiLevelType w:val="hybridMultilevel"/>
    <w:tmpl w:val="CB2844A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40C63B3"/>
    <w:multiLevelType w:val="hybridMultilevel"/>
    <w:tmpl w:val="3FD2B9F6"/>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974B2"/>
    <w:multiLevelType w:val="hybridMultilevel"/>
    <w:tmpl w:val="68B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B77A78"/>
    <w:multiLevelType w:val="hybridMultilevel"/>
    <w:tmpl w:val="3EA6B5C0"/>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81B8B"/>
    <w:multiLevelType w:val="hybridMultilevel"/>
    <w:tmpl w:val="D534B8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53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D4D8A"/>
    <w:multiLevelType w:val="hybridMultilevel"/>
    <w:tmpl w:val="DE84EC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B1605"/>
    <w:multiLevelType w:val="hybridMultilevel"/>
    <w:tmpl w:val="0A9A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364D5"/>
    <w:multiLevelType w:val="hybridMultilevel"/>
    <w:tmpl w:val="3030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E21DB"/>
    <w:multiLevelType w:val="hybridMultilevel"/>
    <w:tmpl w:val="05F6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6201A"/>
    <w:multiLevelType w:val="hybridMultilevel"/>
    <w:tmpl w:val="965A9CB0"/>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nsid w:val="26F54844"/>
    <w:multiLevelType w:val="hybridMultilevel"/>
    <w:tmpl w:val="53229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D1D29"/>
    <w:multiLevelType w:val="hybridMultilevel"/>
    <w:tmpl w:val="CAA4AB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746C3"/>
    <w:multiLevelType w:val="hybridMultilevel"/>
    <w:tmpl w:val="4D68189A"/>
    <w:lvl w:ilvl="0" w:tplc="C1D6C4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F67689"/>
    <w:multiLevelType w:val="hybridMultilevel"/>
    <w:tmpl w:val="62FCC432"/>
    <w:lvl w:ilvl="0" w:tplc="C1D6C41E">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B76DD7"/>
    <w:multiLevelType w:val="hybridMultilevel"/>
    <w:tmpl w:val="6FEAF9F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37314F"/>
    <w:multiLevelType w:val="hybridMultilevel"/>
    <w:tmpl w:val="B0426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07A40"/>
    <w:multiLevelType w:val="hybridMultilevel"/>
    <w:tmpl w:val="8F9AA4E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3EB5133"/>
    <w:multiLevelType w:val="hybridMultilevel"/>
    <w:tmpl w:val="B9B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165C81"/>
    <w:multiLevelType w:val="hybridMultilevel"/>
    <w:tmpl w:val="FB4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F6D27"/>
    <w:multiLevelType w:val="hybridMultilevel"/>
    <w:tmpl w:val="88D8323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B2E3F5A"/>
    <w:multiLevelType w:val="hybridMultilevel"/>
    <w:tmpl w:val="66EA9A9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9566E7"/>
    <w:multiLevelType w:val="hybridMultilevel"/>
    <w:tmpl w:val="DCFE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F006E"/>
    <w:multiLevelType w:val="hybridMultilevel"/>
    <w:tmpl w:val="63B8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531EA"/>
    <w:multiLevelType w:val="hybridMultilevel"/>
    <w:tmpl w:val="52CCF452"/>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736C4EE5"/>
    <w:multiLevelType w:val="hybridMultilevel"/>
    <w:tmpl w:val="DBA24F72"/>
    <w:lvl w:ilvl="0" w:tplc="1A8245B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74320"/>
    <w:multiLevelType w:val="hybridMultilevel"/>
    <w:tmpl w:val="CD98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44079"/>
    <w:multiLevelType w:val="hybridMultilevel"/>
    <w:tmpl w:val="5EB0F43A"/>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7AFA2C9E"/>
    <w:multiLevelType w:val="hybridMultilevel"/>
    <w:tmpl w:val="EC68D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B873E4"/>
    <w:multiLevelType w:val="hybridMultilevel"/>
    <w:tmpl w:val="621E75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E6E291B"/>
    <w:multiLevelType w:val="hybridMultilevel"/>
    <w:tmpl w:val="482080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7"/>
  </w:num>
  <w:num w:numId="4">
    <w:abstractNumId w:val="5"/>
  </w:num>
  <w:num w:numId="5">
    <w:abstractNumId w:val="17"/>
  </w:num>
  <w:num w:numId="6">
    <w:abstractNumId w:val="6"/>
  </w:num>
  <w:num w:numId="7">
    <w:abstractNumId w:val="1"/>
  </w:num>
  <w:num w:numId="8">
    <w:abstractNumId w:val="0"/>
  </w:num>
  <w:num w:numId="9">
    <w:abstractNumId w:val="15"/>
  </w:num>
  <w:num w:numId="10">
    <w:abstractNumId w:val="29"/>
  </w:num>
  <w:num w:numId="11">
    <w:abstractNumId w:val="20"/>
  </w:num>
  <w:num w:numId="12">
    <w:abstractNumId w:val="9"/>
  </w:num>
  <w:num w:numId="13">
    <w:abstractNumId w:val="16"/>
  </w:num>
  <w:num w:numId="14">
    <w:abstractNumId w:val="19"/>
  </w:num>
  <w:num w:numId="15">
    <w:abstractNumId w:val="23"/>
  </w:num>
  <w:num w:numId="16">
    <w:abstractNumId w:val="18"/>
  </w:num>
  <w:num w:numId="17">
    <w:abstractNumId w:val="11"/>
  </w:num>
  <w:num w:numId="18">
    <w:abstractNumId w:val="3"/>
  </w:num>
  <w:num w:numId="19">
    <w:abstractNumId w:val="21"/>
  </w:num>
  <w:num w:numId="20">
    <w:abstractNumId w:val="22"/>
  </w:num>
  <w:num w:numId="21">
    <w:abstractNumId w:val="26"/>
  </w:num>
  <w:num w:numId="22">
    <w:abstractNumId w:val="13"/>
  </w:num>
  <w:num w:numId="23">
    <w:abstractNumId w:val="7"/>
  </w:num>
  <w:num w:numId="24">
    <w:abstractNumId w:val="10"/>
  </w:num>
  <w:num w:numId="25">
    <w:abstractNumId w:val="14"/>
  </w:num>
  <w:num w:numId="26">
    <w:abstractNumId w:val="8"/>
  </w:num>
  <w:num w:numId="27">
    <w:abstractNumId w:val="30"/>
  </w:num>
  <w:num w:numId="28">
    <w:abstractNumId w:val="2"/>
  </w:num>
  <w:num w:numId="29">
    <w:abstractNumId w:val="25"/>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FC7"/>
    <w:rsid w:val="00252A01"/>
    <w:rsid w:val="002F1F72"/>
    <w:rsid w:val="00323D02"/>
    <w:rsid w:val="00327BA7"/>
    <w:rsid w:val="00396383"/>
    <w:rsid w:val="00662529"/>
    <w:rsid w:val="006F43DA"/>
    <w:rsid w:val="00754BD2"/>
    <w:rsid w:val="00795FED"/>
    <w:rsid w:val="00843532"/>
    <w:rsid w:val="00873A0C"/>
    <w:rsid w:val="00B32DF4"/>
    <w:rsid w:val="00B6355A"/>
    <w:rsid w:val="00BC605E"/>
    <w:rsid w:val="00C11D6C"/>
    <w:rsid w:val="00CB3374"/>
    <w:rsid w:val="00D06054"/>
    <w:rsid w:val="00D126C5"/>
    <w:rsid w:val="00D77FC7"/>
    <w:rsid w:val="00FA1C43"/>
    <w:rsid w:val="00FD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08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C7"/>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C7"/>
    <w:pPr>
      <w:ind w:left="720"/>
      <w:contextualSpacing/>
    </w:pPr>
  </w:style>
  <w:style w:type="paragraph" w:customStyle="1" w:styleId="Default">
    <w:name w:val="Default"/>
    <w:rsid w:val="006F43DA"/>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FootnoteText">
    <w:name w:val="footnote text"/>
    <w:basedOn w:val="Normal"/>
    <w:link w:val="FootnoteTextChar"/>
    <w:uiPriority w:val="99"/>
    <w:unhideWhenUsed/>
    <w:rsid w:val="00396383"/>
  </w:style>
  <w:style w:type="character" w:customStyle="1" w:styleId="FootnoteTextChar">
    <w:name w:val="Footnote Text Char"/>
    <w:basedOn w:val="DefaultParagraphFont"/>
    <w:link w:val="FootnoteText"/>
    <w:uiPriority w:val="99"/>
    <w:rsid w:val="00396383"/>
    <w:rPr>
      <w:rFonts w:eastAsiaTheme="minorEastAsia"/>
      <w:sz w:val="24"/>
      <w:szCs w:val="24"/>
    </w:rPr>
  </w:style>
  <w:style w:type="character" w:styleId="FootnoteReference">
    <w:name w:val="footnote reference"/>
    <w:basedOn w:val="DefaultParagraphFont"/>
    <w:uiPriority w:val="99"/>
    <w:unhideWhenUsed/>
    <w:rsid w:val="00396383"/>
    <w:rPr>
      <w:vertAlign w:val="superscript"/>
    </w:rPr>
  </w:style>
  <w:style w:type="table" w:styleId="TableGrid">
    <w:name w:val="Table Grid"/>
    <w:basedOn w:val="TableNormal"/>
    <w:uiPriority w:val="59"/>
    <w:rsid w:val="0039638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383"/>
    <w:rPr>
      <w:rFonts w:ascii="Tahoma" w:hAnsi="Tahoma" w:cs="Tahoma"/>
      <w:sz w:val="16"/>
      <w:szCs w:val="16"/>
    </w:rPr>
  </w:style>
  <w:style w:type="character" w:customStyle="1" w:styleId="BalloonTextChar">
    <w:name w:val="Balloon Text Char"/>
    <w:basedOn w:val="DefaultParagraphFont"/>
    <w:link w:val="BalloonText"/>
    <w:uiPriority w:val="99"/>
    <w:semiHidden/>
    <w:rsid w:val="00396383"/>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5520</Words>
  <Characters>31468</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AAAP</dc:creator>
  <cp:lastModifiedBy>Nina Gills</cp:lastModifiedBy>
  <cp:revision>3</cp:revision>
  <dcterms:created xsi:type="dcterms:W3CDTF">2014-10-28T15:56:00Z</dcterms:created>
  <dcterms:modified xsi:type="dcterms:W3CDTF">2014-12-04T23:10:00Z</dcterms:modified>
</cp:coreProperties>
</file>